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6967" w14:textId="34B880D2"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r w:rsidR="004468DC">
        <w:t>Bases</w:t>
      </w:r>
      <w:r w:rsidR="00AC1C49">
        <w:t xml:space="preserve"> </w:t>
      </w:r>
    </w:p>
    <w:p w14:paraId="75C882D3" w14:textId="3A204391" w:rsidR="003E396F" w:rsidRDefault="004468DC" w:rsidP="003E396F">
      <w:pPr>
        <w:jc w:val="center"/>
      </w:pPr>
      <w:r>
        <w:t>Sodium/Potassium Hydroxide, Ammonium Hydroxide</w:t>
      </w:r>
      <w:r w:rsidR="00BA338C">
        <w:t>, ethylenediamine</w:t>
      </w:r>
      <w:r w:rsidR="00F54ACB">
        <w:t>, diethylenetriamine</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2A2CA22E"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All UG Lab Spaces</w:t>
      </w:r>
    </w:p>
    <w:p w14:paraId="1FE89CBC" w14:textId="02CEE167"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9113C3">
        <w:rPr>
          <w:b/>
        </w:rPr>
        <w:t>Chemistry</w:t>
      </w:r>
    </w:p>
    <w:p w14:paraId="65ECFEC7" w14:textId="3588FD0B"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Eric Camp</w:t>
      </w:r>
      <w:r w:rsidR="009113C3">
        <w:rPr>
          <w:rFonts w:cstheme="minorHAnsi"/>
          <w:b/>
        </w:rPr>
        <w:tab/>
      </w:r>
    </w:p>
    <w:p w14:paraId="74E59546" w14:textId="681467C5"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4/1/2026</w:t>
      </w:r>
    </w:p>
    <w:bookmarkEnd w:id="0"/>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39114AA2" w14:textId="43C81891" w:rsidR="0011689F" w:rsidRPr="0011689F" w:rsidRDefault="009113C3" w:rsidP="00EE6C25">
      <w:pPr>
        <w:spacing w:after="120" w:line="240" w:lineRule="auto"/>
        <w:rPr>
          <w:rFonts w:cs="Arial"/>
          <w:bCs/>
        </w:rPr>
      </w:pPr>
      <w:r>
        <w:rPr>
          <w:rFonts w:cs="Arial"/>
        </w:rPr>
        <w:t>Highly corrosive</w:t>
      </w:r>
    </w:p>
    <w:p w14:paraId="6D060E0A" w14:textId="4ECACEAB" w:rsidR="00285F79" w:rsidRPr="00EF4E17" w:rsidRDefault="00EB336C" w:rsidP="009113C3">
      <w:pPr>
        <w:spacing w:before="120" w:after="120" w:line="288" w:lineRule="auto"/>
        <w:ind w:right="-90"/>
        <w:jc w:val="center"/>
        <w:rPr>
          <w:noProof/>
        </w:rPr>
      </w:pPr>
      <w:r>
        <w:rPr>
          <w:noProof/>
        </w:rPr>
        <w:drawing>
          <wp:inline distT="0" distB="0" distL="0" distR="0" wp14:anchorId="45DADACE" wp14:editId="3B86C589">
            <wp:extent cx="630555" cy="630555"/>
            <wp:effectExtent l="0" t="0" r="0" b="0"/>
            <wp:docPr id="21" name="Picture 21" descr="Corrosive pictogram"/>
            <wp:cNvGraphicFramePr/>
            <a:graphic xmlns:a="http://schemas.openxmlformats.org/drawingml/2006/main">
              <a:graphicData uri="http://schemas.openxmlformats.org/drawingml/2006/picture">
                <pic:pic xmlns:pic="http://schemas.openxmlformats.org/drawingml/2006/picture">
                  <pic:nvPicPr>
                    <pic:cNvPr id="21" name="Picture 21" descr="Corrosive pictogram"/>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inline>
        </w:drawing>
      </w: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93D12FE" w14:textId="2F31EBA3" w:rsidR="00D01A78" w:rsidRPr="0011689F" w:rsidRDefault="009113C3" w:rsidP="00D472CB">
      <w:pPr>
        <w:spacing w:before="120" w:after="120" w:line="288" w:lineRule="auto"/>
        <w:rPr>
          <w:rFonts w:cstheme="minorHAnsi"/>
        </w:rPr>
      </w:pPr>
      <w:bookmarkStart w:id="1" w:name="_Hlk134794185"/>
      <w:r>
        <w:rPr>
          <w:rFonts w:cstheme="minorHAnsi"/>
          <w:shd w:val="clear" w:color="auto" w:fill="FFFFFF"/>
        </w:rPr>
        <w:t xml:space="preserve">Use Concentrated </w:t>
      </w:r>
      <w:r w:rsidR="004468DC">
        <w:rPr>
          <w:rFonts w:cstheme="minorHAnsi"/>
          <w:shd w:val="clear" w:color="auto" w:fill="FFFFFF"/>
        </w:rPr>
        <w:t>Ammo</w:t>
      </w:r>
      <w:r w:rsidR="001324B7">
        <w:rPr>
          <w:rFonts w:cstheme="minorHAnsi"/>
          <w:shd w:val="clear" w:color="auto" w:fill="FFFFFF"/>
        </w:rPr>
        <w:t>nia</w:t>
      </w:r>
      <w:r>
        <w:rPr>
          <w:rFonts w:cstheme="minorHAnsi"/>
          <w:shd w:val="clear" w:color="auto" w:fill="FFFFFF"/>
        </w:rPr>
        <w:t xml:space="preserve"> in a hood. Diluted </w:t>
      </w:r>
      <w:r w:rsidR="00E1377A">
        <w:rPr>
          <w:rFonts w:cstheme="minorHAnsi"/>
          <w:shd w:val="clear" w:color="auto" w:fill="FFFFFF"/>
        </w:rPr>
        <w:t>Ammonia</w:t>
      </w:r>
      <w:r>
        <w:rPr>
          <w:rFonts w:cstheme="minorHAnsi"/>
          <w:shd w:val="clear" w:color="auto" w:fill="FFFFFF"/>
        </w:rPr>
        <w:t xml:space="preserve"> </w:t>
      </w:r>
      <w:r w:rsidR="00E1377A">
        <w:rPr>
          <w:rFonts w:cstheme="minorHAnsi"/>
          <w:shd w:val="clear" w:color="auto" w:fill="FFFFFF"/>
        </w:rPr>
        <w:t>is</w:t>
      </w:r>
      <w:r>
        <w:rPr>
          <w:rFonts w:cstheme="minorHAnsi"/>
          <w:shd w:val="clear" w:color="auto" w:fill="FFFFFF"/>
        </w:rPr>
        <w:t xml:space="preserve"> okay out of hood.  </w:t>
      </w:r>
    </w:p>
    <w:bookmarkEnd w:id="1"/>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4B8A1421"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E1377A">
        <w:rPr>
          <w:rFonts w:cs="Arial"/>
          <w:sz w:val="20"/>
          <w:szCs w:val="20"/>
        </w:rPr>
        <w:t>bases</w:t>
      </w:r>
      <w:r w:rsidR="0011689F" w:rsidRPr="00A50AB0">
        <w:rPr>
          <w:rFonts w:cs="Arial"/>
          <w:sz w:val="20"/>
          <w:szCs w:val="20"/>
        </w:rPr>
        <w:t xml:space="preserve"> </w:t>
      </w:r>
      <w:r w:rsidR="006F1D5B" w:rsidRPr="00A50AB0">
        <w:rPr>
          <w:rFonts w:cs="Arial"/>
          <w:sz w:val="20"/>
          <w:szCs w:val="20"/>
        </w:rPr>
        <w:t>come</w:t>
      </w:r>
      <w:r w:rsidR="00FA0BF4" w:rsidRPr="00A50AB0">
        <w:rPr>
          <w:rFonts w:cs="Arial"/>
          <w:sz w:val="20"/>
          <w:szCs w:val="20"/>
        </w:rPr>
        <w:t>(</w:t>
      </w:r>
      <w:r w:rsidR="006F1D5B" w:rsidRPr="00A50AB0">
        <w:rPr>
          <w:rFonts w:cs="Arial"/>
          <w:sz w:val="20"/>
          <w:szCs w:val="20"/>
        </w:rPr>
        <w:t>s</w:t>
      </w:r>
      <w:r w:rsidR="00FA0BF4" w:rsidRPr="00A50AB0">
        <w:rPr>
          <w:rFonts w:cs="Arial"/>
          <w:sz w:val="20"/>
          <w:szCs w:val="20"/>
        </w:rPr>
        <w:t>)</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1C4BA383" w14:textId="341BFD5A" w:rsidR="00FA0BF4" w:rsidRPr="00A50AB0" w:rsidRDefault="009113C3" w:rsidP="00FA0BF4">
      <w:pPr>
        <w:pStyle w:val="NoSpacing"/>
        <w:spacing w:before="120" w:after="120" w:line="288" w:lineRule="auto"/>
        <w:rPr>
          <w:rFonts w:cs="Arial"/>
          <w:b/>
          <w:sz w:val="20"/>
          <w:szCs w:val="20"/>
        </w:rPr>
      </w:pPr>
      <w:r>
        <w:rPr>
          <w:rFonts w:cs="Arial"/>
          <w:sz w:val="20"/>
          <w:szCs w:val="20"/>
        </w:rPr>
        <w:t>Nitrile or butyl gloves</w:t>
      </w:r>
      <w:r w:rsidR="0011689F" w:rsidRPr="00A50AB0">
        <w:rPr>
          <w:rFonts w:cs="Arial"/>
          <w:sz w:val="20"/>
          <w:szCs w:val="20"/>
        </w:rPr>
        <w:t xml:space="preserve"> </w:t>
      </w:r>
      <w:r>
        <w:rPr>
          <w:rFonts w:cs="Arial"/>
          <w:sz w:val="20"/>
          <w:szCs w:val="20"/>
        </w:rPr>
        <w:t>are</w:t>
      </w:r>
      <w:r w:rsidR="0011689F" w:rsidRPr="00A50AB0">
        <w:rPr>
          <w:rFonts w:cs="Arial"/>
          <w:sz w:val="20"/>
          <w:szCs w:val="20"/>
        </w:rPr>
        <w:t xml:space="preserve"> </w:t>
      </w:r>
      <w:r w:rsidR="0083586E" w:rsidRPr="00A50AB0">
        <w:rPr>
          <w:rFonts w:cs="Arial"/>
          <w:sz w:val="20"/>
          <w:szCs w:val="20"/>
        </w:rPr>
        <w:t>required</w:t>
      </w:r>
      <w:r w:rsidR="00D66274" w:rsidRPr="00A50AB0">
        <w:rPr>
          <w:rFonts w:cs="Arial"/>
          <w:sz w:val="20"/>
          <w:szCs w:val="20"/>
        </w:rPr>
        <w:t xml:space="preserve"> for the activities described in this SOP.</w:t>
      </w:r>
      <w:r w:rsidR="00D66274" w:rsidRPr="00A50AB0">
        <w:rPr>
          <w:rFonts w:cs="Arial"/>
          <w:b/>
          <w:sz w:val="20"/>
          <w:szCs w:val="20"/>
        </w:rPr>
        <w:t xml:space="preserve"> </w:t>
      </w:r>
    </w:p>
    <w:p w14:paraId="3D9A453E" w14:textId="77777777"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0771B22A"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lastRenderedPageBreak/>
        <w:t xml:space="preserve">ANSI Z87.1-compliant </w:t>
      </w:r>
      <w:r w:rsidR="009113C3">
        <w:rPr>
          <w:rFonts w:cs="Arial"/>
          <w:sz w:val="20"/>
          <w:szCs w:val="20"/>
        </w:rPr>
        <w:t>splash goggles are</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1617B9">
        <w:rPr>
          <w:rFonts w:cs="Arial"/>
          <w:sz w:val="20"/>
          <w:szCs w:val="20"/>
        </w:rPr>
        <w:t>bases</w:t>
      </w:r>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56DFED1A"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9113C3">
        <w:rPr>
          <w:rFonts w:cs="Arial"/>
          <w:sz w:val="20"/>
          <w:szCs w:val="20"/>
        </w:rPr>
        <w:t>not</w:t>
      </w:r>
      <w:r w:rsidR="00F8792B"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0C2DC7CD" w14:textId="00DF0DC4" w:rsidR="00C406D4"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61EC1AAD" w14:textId="04802BE9" w:rsidR="009113C3" w:rsidRDefault="009113C3" w:rsidP="009113C3">
      <w:r>
        <w:t xml:space="preserve">Store in secondary containment away from </w:t>
      </w:r>
      <w:r w:rsidR="00A0205E">
        <w:t>acids</w:t>
      </w:r>
      <w:r>
        <w:t xml:space="preserve">.  Transport using </w:t>
      </w:r>
      <w:r w:rsidR="00B90FC2">
        <w:t>LDPE bottle carriers</w:t>
      </w:r>
    </w:p>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138B237C" w14:textId="7A244B64" w:rsidR="00B90FC2" w:rsidRDefault="00B90FC2" w:rsidP="00127AD9">
      <w:pPr>
        <w:pStyle w:val="Header"/>
        <w:tabs>
          <w:tab w:val="left" w:pos="432"/>
          <w:tab w:val="left" w:pos="720"/>
        </w:tabs>
        <w:spacing w:before="120"/>
        <w:rPr>
          <w:rFonts w:cs="Arial"/>
          <w:sz w:val="20"/>
          <w:szCs w:val="20"/>
        </w:rPr>
      </w:pPr>
      <w:r>
        <w:rPr>
          <w:rFonts w:cs="Arial"/>
          <w:sz w:val="20"/>
          <w:szCs w:val="20"/>
        </w:rPr>
        <w:t xml:space="preserve">Concentrated </w:t>
      </w:r>
      <w:r w:rsidR="006D680C">
        <w:rPr>
          <w:rFonts w:cs="Arial"/>
          <w:sz w:val="20"/>
          <w:szCs w:val="20"/>
        </w:rPr>
        <w:t>Bases</w:t>
      </w:r>
      <w:r>
        <w:rPr>
          <w:rFonts w:cs="Arial"/>
          <w:sz w:val="20"/>
          <w:szCs w:val="20"/>
        </w:rPr>
        <w:t>:</w:t>
      </w:r>
    </w:p>
    <w:p w14:paraId="0EBB5680" w14:textId="037277C5" w:rsidR="00FF4C3F" w:rsidRPr="00FF4C3F" w:rsidRDefault="00FF4C3F" w:rsidP="00FF4C3F">
      <w:pPr>
        <w:pStyle w:val="Header"/>
        <w:numPr>
          <w:ilvl w:val="0"/>
          <w:numId w:val="54"/>
        </w:numPr>
        <w:tabs>
          <w:tab w:val="left" w:pos="432"/>
          <w:tab w:val="left" w:pos="720"/>
        </w:tabs>
        <w:spacing w:before="120"/>
        <w:rPr>
          <w:rFonts w:cs="Arial"/>
          <w:b/>
          <w:bCs/>
          <w:sz w:val="20"/>
          <w:szCs w:val="20"/>
        </w:rPr>
      </w:pPr>
      <w:r w:rsidRPr="00FF4C3F">
        <w:rPr>
          <w:rFonts w:cs="Arial"/>
          <w:b/>
          <w:bCs/>
          <w:sz w:val="20"/>
          <w:szCs w:val="20"/>
        </w:rPr>
        <w:t xml:space="preserve">Note: </w:t>
      </w:r>
      <w:r w:rsidR="006D680C">
        <w:rPr>
          <w:rFonts w:cs="Arial"/>
          <w:b/>
          <w:bCs/>
          <w:sz w:val="20"/>
          <w:szCs w:val="20"/>
        </w:rPr>
        <w:t>Ammonia</w:t>
      </w:r>
      <w:r w:rsidRPr="00FF4C3F">
        <w:rPr>
          <w:rFonts w:cs="Arial"/>
          <w:b/>
          <w:bCs/>
          <w:sz w:val="20"/>
          <w:szCs w:val="20"/>
        </w:rPr>
        <w:t xml:space="preserve"> evaporate</w:t>
      </w:r>
      <w:r w:rsidR="006D680C">
        <w:rPr>
          <w:rFonts w:cs="Arial"/>
          <w:b/>
          <w:bCs/>
          <w:sz w:val="20"/>
          <w:szCs w:val="20"/>
        </w:rPr>
        <w:t>s</w:t>
      </w:r>
      <w:r w:rsidRPr="00FF4C3F">
        <w:rPr>
          <w:rFonts w:cs="Arial"/>
          <w:b/>
          <w:bCs/>
          <w:sz w:val="20"/>
          <w:szCs w:val="20"/>
        </w:rPr>
        <w:t xml:space="preserve"> and will effectively be gone when dry.  </w:t>
      </w:r>
      <w:r w:rsidR="00486FF6">
        <w:rPr>
          <w:rFonts w:cs="Arial"/>
          <w:b/>
          <w:bCs/>
          <w:sz w:val="20"/>
          <w:szCs w:val="20"/>
        </w:rPr>
        <w:t>Sodium Hydroxide</w:t>
      </w:r>
      <w:r w:rsidRPr="00FF4C3F">
        <w:rPr>
          <w:rFonts w:cs="Arial"/>
          <w:b/>
          <w:bCs/>
          <w:sz w:val="20"/>
          <w:szCs w:val="20"/>
        </w:rPr>
        <w:t xml:space="preserve"> concentrate</w:t>
      </w:r>
      <w:r w:rsidR="00486FF6">
        <w:rPr>
          <w:rFonts w:cs="Arial"/>
          <w:b/>
          <w:bCs/>
          <w:sz w:val="20"/>
          <w:szCs w:val="20"/>
        </w:rPr>
        <w:t>s</w:t>
      </w:r>
      <w:r w:rsidRPr="00FF4C3F">
        <w:rPr>
          <w:rFonts w:cs="Arial"/>
          <w:b/>
          <w:bCs/>
          <w:sz w:val="20"/>
          <w:szCs w:val="20"/>
        </w:rPr>
        <w:t xml:space="preserve"> and do not evaporate.</w:t>
      </w:r>
    </w:p>
    <w:p w14:paraId="6A233D2C" w14:textId="5EC224BC"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Small spills (&lt;50mL) neutralize with sodium bicarbonate</w:t>
      </w:r>
      <w:r w:rsidR="00486FF6">
        <w:rPr>
          <w:rFonts w:cs="Arial"/>
          <w:sz w:val="20"/>
          <w:szCs w:val="20"/>
        </w:rPr>
        <w:t xml:space="preserve"> or citric acid</w:t>
      </w:r>
      <w:r>
        <w:rPr>
          <w:rFonts w:cs="Arial"/>
          <w:sz w:val="20"/>
          <w:szCs w:val="20"/>
        </w:rPr>
        <w:t>.  Wipe and wash down drain with excess of water.  If there is a large quantity of bicarbonate</w:t>
      </w:r>
      <w:r w:rsidR="00486FF6">
        <w:rPr>
          <w:rFonts w:cs="Arial"/>
          <w:sz w:val="20"/>
          <w:szCs w:val="20"/>
        </w:rPr>
        <w:t>/</w:t>
      </w:r>
      <w:r w:rsidR="000D42C2">
        <w:rPr>
          <w:rFonts w:cs="Arial"/>
          <w:sz w:val="20"/>
          <w:szCs w:val="20"/>
        </w:rPr>
        <w:t>citrate</w:t>
      </w:r>
      <w:r>
        <w:rPr>
          <w:rFonts w:cs="Arial"/>
          <w:sz w:val="20"/>
          <w:szCs w:val="20"/>
        </w:rPr>
        <w:t>, double bag it in a Ziplock bag, write “Sodium Bicarbonate</w:t>
      </w:r>
      <w:r w:rsidR="000D42C2">
        <w:rPr>
          <w:rFonts w:cs="Arial"/>
          <w:sz w:val="20"/>
          <w:szCs w:val="20"/>
        </w:rPr>
        <w:t>/Sodium Citrate</w:t>
      </w:r>
      <w:r>
        <w:rPr>
          <w:rFonts w:cs="Arial"/>
          <w:sz w:val="20"/>
          <w:szCs w:val="20"/>
        </w:rPr>
        <w:t>, Non-Hazardous, Non-Regulated” and put in the trash.</w:t>
      </w:r>
    </w:p>
    <w:p w14:paraId="67D6F065" w14:textId="78391AB6"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Large Spills (&gt;50mL).  If the spill is outside of a fume hood, evacuate the area and contact your supervisor for assistance.</w:t>
      </w:r>
    </w:p>
    <w:p w14:paraId="32185DC9" w14:textId="41ADA928" w:rsidR="00B90FC2" w:rsidRDefault="00B90FC2" w:rsidP="00B90FC2">
      <w:pPr>
        <w:pStyle w:val="Header"/>
        <w:tabs>
          <w:tab w:val="left" w:pos="432"/>
          <w:tab w:val="left" w:pos="720"/>
        </w:tabs>
        <w:spacing w:before="120"/>
        <w:rPr>
          <w:rFonts w:cs="Arial"/>
          <w:sz w:val="20"/>
          <w:szCs w:val="20"/>
        </w:rPr>
      </w:pPr>
      <w:r>
        <w:rPr>
          <w:rFonts w:cs="Arial"/>
          <w:sz w:val="20"/>
          <w:szCs w:val="20"/>
        </w:rPr>
        <w:t xml:space="preserve">Dilute </w:t>
      </w:r>
      <w:r w:rsidR="000D42C2">
        <w:rPr>
          <w:rFonts w:cs="Arial"/>
          <w:sz w:val="20"/>
          <w:szCs w:val="20"/>
        </w:rPr>
        <w:t>Bases</w:t>
      </w:r>
      <w:r>
        <w:rPr>
          <w:rFonts w:cs="Arial"/>
          <w:sz w:val="20"/>
          <w:szCs w:val="20"/>
        </w:rPr>
        <w:t xml:space="preserve">: </w:t>
      </w:r>
    </w:p>
    <w:p w14:paraId="0FDC2A5E" w14:textId="146EE550"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Small spills (&lt;50mL)</w:t>
      </w:r>
      <w:r w:rsidRPr="00B90FC2">
        <w:rPr>
          <w:rFonts w:cs="Arial"/>
          <w:sz w:val="20"/>
          <w:szCs w:val="20"/>
        </w:rPr>
        <w:t xml:space="preserve"> </w:t>
      </w:r>
      <w:r>
        <w:rPr>
          <w:rFonts w:cs="Arial"/>
          <w:sz w:val="20"/>
          <w:szCs w:val="20"/>
        </w:rPr>
        <w:t>neutralize with sodium bicarbonate</w:t>
      </w:r>
      <w:r w:rsidR="009D478C">
        <w:rPr>
          <w:rFonts w:cs="Arial"/>
          <w:sz w:val="20"/>
          <w:szCs w:val="20"/>
        </w:rPr>
        <w:t xml:space="preserve"> or citric acid</w:t>
      </w:r>
      <w:r>
        <w:rPr>
          <w:rFonts w:cs="Arial"/>
          <w:sz w:val="20"/>
          <w:szCs w:val="20"/>
        </w:rPr>
        <w:t>.  Wipe and wash down drain with excess of water.  If there is a large quantity of bicarbonate, double bag it in a Ziplock bag, write “Sodium Bicarbonate</w:t>
      </w:r>
      <w:r w:rsidR="009D478C">
        <w:rPr>
          <w:rFonts w:cs="Arial"/>
          <w:sz w:val="20"/>
          <w:szCs w:val="20"/>
        </w:rPr>
        <w:t>/Sodium Citrate</w:t>
      </w:r>
      <w:r>
        <w:rPr>
          <w:rFonts w:cs="Arial"/>
          <w:sz w:val="20"/>
          <w:szCs w:val="20"/>
        </w:rPr>
        <w:t>, Non-Hazardous, Non-Regulated” and put in the trash.</w:t>
      </w:r>
    </w:p>
    <w:p w14:paraId="0532CA1B" w14:textId="56EF340D" w:rsidR="00B90FC2" w:rsidRPr="00FF4C3F" w:rsidRDefault="00B90FC2" w:rsidP="000F5029">
      <w:pPr>
        <w:pStyle w:val="Header"/>
        <w:numPr>
          <w:ilvl w:val="0"/>
          <w:numId w:val="54"/>
        </w:numPr>
        <w:tabs>
          <w:tab w:val="left" w:pos="432"/>
          <w:tab w:val="left" w:pos="720"/>
        </w:tabs>
        <w:spacing w:before="120"/>
        <w:rPr>
          <w:rFonts w:cs="Arial"/>
          <w:sz w:val="20"/>
          <w:szCs w:val="20"/>
        </w:rPr>
      </w:pPr>
      <w:r w:rsidRPr="00FF4C3F">
        <w:rPr>
          <w:rFonts w:cs="Arial"/>
          <w:sz w:val="20"/>
          <w:szCs w:val="20"/>
        </w:rPr>
        <w:t>Large Spills (&gt;50mL) neutralize with sodium bicarbonate</w:t>
      </w:r>
      <w:r w:rsidR="009D478C">
        <w:rPr>
          <w:rFonts w:cs="Arial"/>
          <w:sz w:val="20"/>
          <w:szCs w:val="20"/>
        </w:rPr>
        <w:t xml:space="preserve"> or citric </w:t>
      </w:r>
      <w:r w:rsidR="00E70ECA">
        <w:rPr>
          <w:rFonts w:cs="Arial"/>
          <w:sz w:val="20"/>
          <w:szCs w:val="20"/>
        </w:rPr>
        <w:t>acid</w:t>
      </w:r>
      <w:r w:rsidRPr="00FF4C3F">
        <w:rPr>
          <w:rFonts w:cs="Arial"/>
          <w:sz w:val="20"/>
          <w:szCs w:val="20"/>
        </w:rPr>
        <w:t>. Absorb with large absorbent pads. If there is a large quantity of bicarbonate</w:t>
      </w:r>
      <w:r w:rsidR="00E70ECA">
        <w:rPr>
          <w:rFonts w:cs="Arial"/>
          <w:sz w:val="20"/>
          <w:szCs w:val="20"/>
        </w:rPr>
        <w:t>/Citrate</w:t>
      </w:r>
      <w:r w:rsidRPr="00FF4C3F">
        <w:rPr>
          <w:rFonts w:cs="Arial"/>
          <w:sz w:val="20"/>
          <w:szCs w:val="20"/>
        </w:rPr>
        <w:t>, double bag it in a Ziplock bag, write “Sodium Bicarbonate</w:t>
      </w:r>
      <w:r w:rsidR="00E70ECA">
        <w:rPr>
          <w:rFonts w:cs="Arial"/>
          <w:sz w:val="20"/>
          <w:szCs w:val="20"/>
        </w:rPr>
        <w:t>/Sodium Citrate</w:t>
      </w:r>
      <w:r w:rsidRPr="00FF4C3F">
        <w:rPr>
          <w:rFonts w:cs="Arial"/>
          <w:sz w:val="20"/>
          <w:szCs w:val="20"/>
        </w:rPr>
        <w:t>, Non-Hazardous, Non-Regulated” and put in the trash.  If the spill is very large and/or you need assistance, call staff/supervisor for assistance.</w:t>
      </w:r>
    </w:p>
    <w:p w14:paraId="6C0D1D75" w14:textId="6614E932" w:rsidR="001C0545" w:rsidRPr="00A50AB0" w:rsidRDefault="00127AD9" w:rsidP="00127AD9">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persons should leave the area. </w:t>
      </w:r>
    </w:p>
    <w:p w14:paraId="6AC2A5A6" w14:textId="0BF34ED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1.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E209C71" w14:textId="3C4D5B06"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2"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9"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3" w:name="_Hlk134793519"/>
      <w:r w:rsidR="00D01A78" w:rsidRPr="00712881">
        <w:rPr>
          <w:sz w:val="20"/>
          <w:szCs w:val="20"/>
        </w:rPr>
        <w:t xml:space="preserve">certain </w:t>
      </w:r>
      <w:hyperlink r:id="rId10" w:history="1">
        <w:r w:rsidR="00D01A78" w:rsidRPr="00712881">
          <w:rPr>
            <w:rStyle w:val="Hyperlink"/>
            <w:sz w:val="20"/>
            <w:szCs w:val="20"/>
          </w:rPr>
          <w:t>types of incidents require immediate notification</w:t>
        </w:r>
        <w:bookmarkEnd w:id="3"/>
      </w:hyperlink>
      <w:r w:rsidRPr="00A50AB0">
        <w:rPr>
          <w:sz w:val="20"/>
          <w:szCs w:val="20"/>
        </w:rPr>
        <w:t>)</w:t>
      </w:r>
      <w:r w:rsidR="00712881">
        <w:rPr>
          <w:sz w:val="20"/>
          <w:szCs w:val="20"/>
        </w:rPr>
        <w:t>.</w:t>
      </w:r>
    </w:p>
    <w:bookmarkEnd w:id="2"/>
    <w:p w14:paraId="7862BD33" w14:textId="61CA98C9" w:rsidR="007E5BA8"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E44E6A">
        <w:rPr>
          <w:rFonts w:cs="Arial"/>
          <w:sz w:val="20"/>
          <w:szCs w:val="20"/>
        </w:rPr>
        <w:t>bases</w:t>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215C5CF3" w14:textId="70EFF6A9" w:rsidR="00E44E6A" w:rsidRPr="00C01AF7" w:rsidRDefault="00E44E6A" w:rsidP="00C01AF7">
      <w:pPr>
        <w:pStyle w:val="Header"/>
        <w:tabs>
          <w:tab w:val="left" w:pos="432"/>
          <w:tab w:val="left" w:pos="720"/>
        </w:tabs>
        <w:spacing w:before="120"/>
        <w:ind w:left="432"/>
        <w:rPr>
          <w:rFonts w:cs="Arial"/>
          <w:b/>
          <w:bCs/>
          <w:sz w:val="20"/>
          <w:szCs w:val="20"/>
        </w:rPr>
      </w:pPr>
      <w:r w:rsidRPr="00C01AF7">
        <w:rPr>
          <w:rFonts w:cs="Arial"/>
          <w:b/>
          <w:bCs/>
          <w:sz w:val="20"/>
          <w:szCs w:val="20"/>
        </w:rPr>
        <w:t>First sign of exposure to a strong base is</w:t>
      </w:r>
      <w:r w:rsidR="00795D33" w:rsidRPr="00C01AF7">
        <w:rPr>
          <w:rFonts w:cs="Arial"/>
          <w:b/>
          <w:bCs/>
          <w:sz w:val="20"/>
          <w:szCs w:val="20"/>
        </w:rPr>
        <w:t xml:space="preserve"> a “soapy” feeling on the exposed skin.  </w:t>
      </w:r>
      <w:r w:rsidR="00AE2B1F" w:rsidRPr="00C01AF7">
        <w:rPr>
          <w:rFonts w:cs="Arial"/>
          <w:b/>
          <w:bCs/>
          <w:sz w:val="20"/>
          <w:szCs w:val="20"/>
        </w:rPr>
        <w:t xml:space="preserve">This is </w:t>
      </w:r>
      <w:r w:rsidR="00B014F2" w:rsidRPr="00C01AF7">
        <w:rPr>
          <w:rFonts w:cs="Arial"/>
          <w:b/>
          <w:bCs/>
          <w:sz w:val="20"/>
          <w:szCs w:val="20"/>
        </w:rPr>
        <w:t>a saponification reaction with natural oil on your skin</w:t>
      </w:r>
      <w:r w:rsidR="00C01AF7">
        <w:rPr>
          <w:rFonts w:cs="Arial"/>
          <w:b/>
          <w:bCs/>
          <w:sz w:val="20"/>
          <w:szCs w:val="20"/>
        </w:rPr>
        <w:t>, turning oil into soap</w:t>
      </w:r>
      <w:r w:rsidR="00B014F2" w:rsidRPr="00C01AF7">
        <w:rPr>
          <w:rFonts w:cs="Arial"/>
          <w:b/>
          <w:bCs/>
          <w:sz w:val="20"/>
          <w:szCs w:val="20"/>
        </w:rPr>
        <w:t xml:space="preserve">.  </w:t>
      </w:r>
      <w:r w:rsidR="00795D33" w:rsidRPr="00C01AF7">
        <w:rPr>
          <w:rFonts w:cs="Arial"/>
          <w:b/>
          <w:bCs/>
          <w:sz w:val="20"/>
          <w:szCs w:val="20"/>
        </w:rPr>
        <w:t>Wash affected area</w:t>
      </w:r>
      <w:r w:rsidR="00AE2B1F" w:rsidRPr="00C01AF7">
        <w:rPr>
          <w:rFonts w:cs="Arial"/>
          <w:b/>
          <w:bCs/>
          <w:sz w:val="20"/>
          <w:szCs w:val="20"/>
        </w:rPr>
        <w:t xml:space="preserve"> immediately and if there is no chemical burn, apply lotion to prevent dry skin.</w:t>
      </w:r>
    </w:p>
    <w:p w14:paraId="699FAC07" w14:textId="58B78BD7" w:rsidR="00B014F2" w:rsidRPr="00C01AF7" w:rsidRDefault="00B014F2" w:rsidP="00C01AF7">
      <w:pPr>
        <w:pStyle w:val="Header"/>
        <w:tabs>
          <w:tab w:val="left" w:pos="432"/>
          <w:tab w:val="left" w:pos="720"/>
        </w:tabs>
        <w:spacing w:before="120"/>
        <w:ind w:left="432"/>
        <w:rPr>
          <w:rFonts w:cs="Arial"/>
          <w:b/>
          <w:bCs/>
          <w:sz w:val="20"/>
          <w:szCs w:val="20"/>
        </w:rPr>
      </w:pPr>
      <w:r w:rsidRPr="00C01AF7">
        <w:rPr>
          <w:rFonts w:cs="Arial"/>
          <w:b/>
          <w:bCs/>
          <w:sz w:val="20"/>
          <w:szCs w:val="20"/>
        </w:rPr>
        <w:t>If exposed to</w:t>
      </w:r>
      <w:r w:rsidR="00C01AF7" w:rsidRPr="00C01AF7">
        <w:rPr>
          <w:rFonts w:cs="Arial"/>
          <w:b/>
          <w:bCs/>
          <w:sz w:val="20"/>
          <w:szCs w:val="20"/>
        </w:rPr>
        <w:t xml:space="preserve"> solid bases, wipe off with a paper towel, then wash in sink.</w:t>
      </w:r>
    </w:p>
    <w:p w14:paraId="54DDED15" w14:textId="77777777" w:rsidR="007E3331" w:rsidRDefault="007E3331" w:rsidP="0031639F">
      <w:pPr>
        <w:spacing w:before="120" w:after="120"/>
        <w:ind w:firstLine="360"/>
        <w:rPr>
          <w:b/>
          <w:bCs/>
        </w:rPr>
      </w:pPr>
    </w:p>
    <w:p w14:paraId="70C774E1" w14:textId="32F0A45A" w:rsidR="00D92F18" w:rsidRDefault="00F24E41" w:rsidP="0031639F">
      <w:pPr>
        <w:spacing w:before="120" w:after="120"/>
        <w:ind w:firstLine="360"/>
      </w:pPr>
      <w:r w:rsidRPr="002D6943">
        <w:rPr>
          <w:b/>
          <w:bCs/>
        </w:rPr>
        <w:lastRenderedPageBreak/>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3A2D7575" w14:textId="05010CD2"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FF4C3F">
        <w:rPr>
          <w:sz w:val="20"/>
          <w:szCs w:val="20"/>
        </w:rPr>
        <w:t xml:space="preserve"> if there is difficulty breathing</w:t>
      </w:r>
      <w:r w:rsidR="00E67840" w:rsidRPr="00A50AB0">
        <w:rPr>
          <w:sz w:val="20"/>
          <w:szCs w:val="20"/>
        </w:rPr>
        <w:t>.</w:t>
      </w:r>
    </w:p>
    <w:p w14:paraId="5F5A1402" w14:textId="6BFC7F6A"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se the nearest safety shower</w:t>
      </w:r>
      <w:r w:rsidR="00FF4C3F">
        <w:rPr>
          <w:sz w:val="20"/>
          <w:szCs w:val="20"/>
        </w:rPr>
        <w:t xml:space="preserve"> or sink</w:t>
      </w:r>
      <w:r w:rsidR="00450837" w:rsidRPr="00A50AB0">
        <w:rPr>
          <w:sz w:val="20"/>
          <w:szCs w:val="20"/>
        </w:rPr>
        <w:t xml:space="preserve"> for 15 minutes; stay under the shower and remove clothing; use a clean lab coat or spare clothing for cover‐up.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r w:rsidRPr="00A50AB0">
        <w:rPr>
          <w:sz w:val="20"/>
          <w:szCs w:val="20"/>
        </w:rPr>
        <w:t>O</w:t>
      </w:r>
      <w:r w:rsidR="00450837" w:rsidRPr="00A50AB0">
        <w:rPr>
          <w:sz w:val="20"/>
          <w:szCs w:val="20"/>
        </w:rPr>
        <w:t xml:space="preserve">n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11"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12" w:history="1">
        <w:r w:rsidRPr="00712881">
          <w:rPr>
            <w:rStyle w:val="Hyperlink"/>
            <w:sz w:val="20"/>
            <w:szCs w:val="20"/>
          </w:rPr>
          <w:t>types of incidents require immediate notification</w:t>
        </w:r>
      </w:hyperlink>
      <w:r w:rsidRPr="00A50AB0">
        <w:rPr>
          <w:sz w:val="20"/>
          <w:szCs w:val="20"/>
        </w:rPr>
        <w:t>)</w:t>
      </w:r>
      <w:r>
        <w:rPr>
          <w:sz w:val="20"/>
          <w:szCs w:val="20"/>
        </w:rPr>
        <w:t>.</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50486684" w14:textId="2BB71009" w:rsidR="00FF4C3F" w:rsidRDefault="00FF4C3F" w:rsidP="00FF4C3F">
      <w:r>
        <w:t xml:space="preserve">Dispose in approved waste containers using UW hazardous waste stickers.  Keep aqueous </w:t>
      </w:r>
      <w:r w:rsidR="00C41BE7">
        <w:t>basic</w:t>
      </w:r>
      <w:r>
        <w:t xml:space="preserve"> waste segregated from organics, </w:t>
      </w:r>
      <w:r w:rsidR="00C41BE7">
        <w:t>acids</w:t>
      </w:r>
      <w:r>
        <w:t>, and strong oxidizers.</w:t>
      </w:r>
    </w:p>
    <w:p w14:paraId="0625B4C6" w14:textId="6E40086F" w:rsidR="00FF4C3F" w:rsidRDefault="00FF4C3F" w:rsidP="00FF4C3F">
      <w:r>
        <w:t>Waste that has been neutralized or may generate gasses should have a vent or a non-tight lid in a fume hood</w:t>
      </w:r>
      <w:r w:rsidR="0088003E">
        <w:t xml:space="preserve"> to prevent buildup of gasses.</w:t>
      </w:r>
    </w:p>
    <w:p w14:paraId="40341CBA" w14:textId="06A1D5C1" w:rsidR="00FF4C3F" w:rsidRDefault="00FF4C3F" w:rsidP="00FF4C3F">
      <w:pPr>
        <w:rPr>
          <w:rFonts w:ascii="Calibri" w:eastAsia="Times New Roman" w:hAnsi="Calibri"/>
          <w:color w:val="FF0000"/>
        </w:rPr>
      </w:pPr>
      <w:r>
        <w:t>Waste that is otherwise non-hazardous and meets King County sewage discharge requirements can be neutralized and poured down the sink.</w:t>
      </w:r>
    </w:p>
    <w:p w14:paraId="7B164513" w14:textId="5CDF9D7F" w:rsidR="00A15FD5" w:rsidRPr="00A50AB0" w:rsidRDefault="006E1E5A" w:rsidP="00A17B8C">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13"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14" w:tgtFrame="_blank" w:history="1">
        <w:r w:rsidRPr="00A50AB0">
          <w:rPr>
            <w:rStyle w:val="Hyperlink"/>
            <w:rFonts w:ascii="Calibri" w:eastAsia="Times New Roman" w:hAnsi="Calibri"/>
            <w:sz w:val="20"/>
            <w:szCs w:val="20"/>
          </w:rPr>
          <w:t>How to Label Chemical Waste Containers</w:t>
        </w:r>
      </w:hyperlink>
      <w:r w:rsidR="00132092" w:rsidRPr="00A50AB0">
        <w:rPr>
          <w:rFonts w:ascii="Calibri" w:eastAsia="Times New Roman" w:hAnsi="Calibri"/>
          <w:sz w:val="20"/>
          <w:szCs w:val="20"/>
        </w:rPr>
        <w:t>.</w:t>
      </w:r>
    </w:p>
    <w:p w14:paraId="42DD88D2" w14:textId="34E5B911" w:rsidR="004254C0" w:rsidRPr="00A50AB0" w:rsidRDefault="001C6938" w:rsidP="007B32D0">
      <w:pPr>
        <w:spacing w:before="120" w:after="120" w:line="288" w:lineRule="auto"/>
        <w:rPr>
          <w:rFonts w:ascii="Calibri" w:eastAsia="Times New Roman" w:hAnsi="Calibri"/>
          <w:sz w:val="20"/>
          <w:szCs w:val="20"/>
        </w:rPr>
      </w:pPr>
      <w:r w:rsidRPr="00A50AB0">
        <w:rPr>
          <w:rFonts w:ascii="Calibri" w:eastAsia="Times New Roman" w:hAnsi="Calibri"/>
          <w:sz w:val="20"/>
          <w:szCs w:val="20"/>
        </w:rPr>
        <w:t>To request a collection of chemical waste, s</w:t>
      </w:r>
      <w:r w:rsidR="00C23457" w:rsidRPr="00A50AB0">
        <w:rPr>
          <w:rFonts w:ascii="Calibri" w:eastAsia="Times New Roman" w:hAnsi="Calibri"/>
          <w:sz w:val="20"/>
          <w:szCs w:val="20"/>
        </w:rPr>
        <w:t>ubmit</w:t>
      </w:r>
      <w:r w:rsidR="00FD7ABE" w:rsidRPr="00A50AB0">
        <w:rPr>
          <w:rFonts w:ascii="Calibri" w:eastAsia="Times New Roman" w:hAnsi="Calibri"/>
          <w:sz w:val="20"/>
          <w:szCs w:val="20"/>
        </w:rPr>
        <w:t xml:space="preserve"> a</w:t>
      </w:r>
      <w:r w:rsidR="00741A9B" w:rsidRPr="00A50AB0">
        <w:rPr>
          <w:rFonts w:ascii="Calibri" w:eastAsia="Times New Roman" w:hAnsi="Calibri"/>
          <w:sz w:val="20"/>
          <w:szCs w:val="20"/>
        </w:rPr>
        <w:t xml:space="preserve"> </w:t>
      </w:r>
      <w:r w:rsidRPr="00A50AB0">
        <w:rPr>
          <w:rFonts w:ascii="Calibri" w:eastAsia="Times New Roman" w:hAnsi="Calibri"/>
          <w:sz w:val="20"/>
          <w:szCs w:val="20"/>
        </w:rPr>
        <w:t>form</w:t>
      </w:r>
      <w:r w:rsidR="00C23457" w:rsidRPr="00A50AB0">
        <w:rPr>
          <w:rFonts w:ascii="Calibri" w:eastAsia="Times New Roman" w:hAnsi="Calibri"/>
          <w:sz w:val="20"/>
          <w:szCs w:val="20"/>
        </w:rPr>
        <w:t xml:space="preserve"> </w:t>
      </w:r>
      <w:r w:rsidRPr="00A50AB0">
        <w:rPr>
          <w:rFonts w:ascii="Calibri" w:eastAsia="Times New Roman" w:hAnsi="Calibri"/>
          <w:sz w:val="20"/>
          <w:szCs w:val="20"/>
        </w:rPr>
        <w:t xml:space="preserve">on </w:t>
      </w:r>
      <w:r w:rsidR="00741A9B" w:rsidRPr="00A50AB0">
        <w:rPr>
          <w:rFonts w:ascii="Calibri" w:eastAsia="Times New Roman" w:hAnsi="Calibri"/>
          <w:sz w:val="20"/>
          <w:szCs w:val="20"/>
        </w:rPr>
        <w:t xml:space="preserve">the </w:t>
      </w:r>
      <w:hyperlink r:id="rId15" w:history="1">
        <w:r w:rsidR="00741A9B" w:rsidRPr="00A50AB0">
          <w:rPr>
            <w:rStyle w:val="Hyperlink"/>
            <w:rFonts w:ascii="Calibri" w:eastAsia="Times New Roman" w:hAnsi="Calibri"/>
            <w:sz w:val="20"/>
            <w:szCs w:val="20"/>
          </w:rPr>
          <w:t xml:space="preserve">Chemical Waste </w:t>
        </w:r>
        <w:r w:rsidR="006E1E5A" w:rsidRPr="00A50AB0">
          <w:rPr>
            <w:rStyle w:val="Hyperlink"/>
            <w:rFonts w:ascii="Calibri" w:eastAsia="Times New Roman" w:hAnsi="Calibri"/>
            <w:sz w:val="20"/>
            <w:szCs w:val="20"/>
          </w:rPr>
          <w:t>Disposal</w:t>
        </w:r>
      </w:hyperlink>
      <w:r w:rsidR="006E1E5A" w:rsidRPr="00A50AB0">
        <w:rPr>
          <w:rFonts w:ascii="Calibri" w:eastAsia="Times New Roman" w:hAnsi="Calibri"/>
          <w:sz w:val="20"/>
          <w:szCs w:val="20"/>
        </w:rPr>
        <w:t xml:space="preserve"> </w:t>
      </w:r>
      <w:r w:rsidR="00741A9B" w:rsidRPr="00A50AB0">
        <w:rPr>
          <w:rFonts w:ascii="Calibri" w:eastAsia="Times New Roman" w:hAnsi="Calibri"/>
          <w:sz w:val="20"/>
          <w:szCs w:val="20"/>
        </w:rPr>
        <w:t xml:space="preserve">webpage </w:t>
      </w:r>
      <w:r w:rsidR="006E1E5A" w:rsidRPr="00A50AB0">
        <w:rPr>
          <w:rFonts w:ascii="Calibri" w:eastAsia="Times New Roman" w:hAnsi="Calibri"/>
          <w:sz w:val="20"/>
          <w:szCs w:val="20"/>
        </w:rPr>
        <w:t>on the EH&amp;S website</w:t>
      </w:r>
      <w:r w:rsidRPr="00A50AB0">
        <w:rPr>
          <w:rFonts w:ascii="Calibri" w:eastAsia="Times New Roman" w:hAnsi="Calibri"/>
          <w:sz w:val="20"/>
          <w:szCs w:val="20"/>
        </w:rPr>
        <w:t xml:space="preserve"> or </w:t>
      </w:r>
      <w:r w:rsidR="00132092" w:rsidRPr="00A50AB0">
        <w:rPr>
          <w:rFonts w:ascii="Calibri" w:eastAsia="Times New Roman" w:hAnsi="Calibri"/>
          <w:sz w:val="20"/>
          <w:szCs w:val="20"/>
        </w:rPr>
        <w:t xml:space="preserve">directly </w:t>
      </w:r>
      <w:r w:rsidRPr="00A50AB0">
        <w:rPr>
          <w:rFonts w:ascii="Calibri" w:eastAsia="Times New Roman" w:hAnsi="Calibri"/>
          <w:sz w:val="20"/>
          <w:szCs w:val="20"/>
        </w:rPr>
        <w:t xml:space="preserve">in </w:t>
      </w:r>
      <w:hyperlink r:id="rId16" w:history="1">
        <w:r w:rsidRPr="00A50AB0">
          <w:rPr>
            <w:rStyle w:val="Hyperlink"/>
            <w:rFonts w:ascii="Calibri" w:eastAsia="Times New Roman" w:hAnsi="Calibri"/>
            <w:sz w:val="20"/>
            <w:szCs w:val="20"/>
          </w:rPr>
          <w:t>MyChem</w:t>
        </w:r>
      </w:hyperlink>
      <w:r w:rsidR="00132092" w:rsidRPr="00A50AB0">
        <w:rPr>
          <w:rFonts w:ascii="Calibri" w:eastAsia="Times New Roman" w:hAnsi="Calibri"/>
          <w:sz w:val="20"/>
          <w:szCs w:val="20"/>
        </w:rPr>
        <w:t xml:space="preserve"> inventory</w:t>
      </w:r>
      <w:r w:rsidR="00C23457" w:rsidRPr="00A50AB0">
        <w:rPr>
          <w:rFonts w:ascii="Calibri" w:eastAsia="Times New Roman" w:hAnsi="Calibri"/>
          <w:sz w:val="20"/>
          <w:szCs w:val="20"/>
        </w:rPr>
        <w:t>.</w:t>
      </w:r>
      <w:r w:rsidR="00D43241" w:rsidRPr="00A50AB0">
        <w:rPr>
          <w:rFonts w:ascii="Calibri" w:eastAsia="Times New Roman" w:hAnsi="Calibri"/>
          <w:sz w:val="20"/>
          <w:szCs w:val="20"/>
        </w:rPr>
        <w:t xml:space="preserve"> </w:t>
      </w:r>
      <w:r w:rsidR="00C23457" w:rsidRPr="00A50AB0">
        <w:rPr>
          <w:rFonts w:ascii="Calibri" w:eastAsia="Times New Roman" w:hAnsi="Calibri"/>
          <w:sz w:val="20"/>
          <w:szCs w:val="20"/>
        </w:rPr>
        <w:t xml:space="preserve">Contact EH&amp;S </w:t>
      </w:r>
      <w:r w:rsidR="00741A9B" w:rsidRPr="00A50AB0">
        <w:rPr>
          <w:rFonts w:ascii="Calibri" w:eastAsia="Times New Roman" w:hAnsi="Calibri"/>
          <w:sz w:val="20"/>
          <w:szCs w:val="20"/>
        </w:rPr>
        <w:t>a</w:t>
      </w:r>
      <w:r w:rsidR="00C23457" w:rsidRPr="00A50AB0">
        <w:rPr>
          <w:rFonts w:ascii="Calibri" w:eastAsia="Times New Roman" w:hAnsi="Calibri"/>
          <w:sz w:val="20"/>
          <w:szCs w:val="20"/>
        </w:rPr>
        <w:t>t</w:t>
      </w:r>
      <w:r w:rsidR="00741A9B" w:rsidRPr="00A50AB0">
        <w:rPr>
          <w:rFonts w:ascii="Calibri" w:eastAsia="Times New Roman" w:hAnsi="Calibri"/>
          <w:sz w:val="20"/>
          <w:szCs w:val="20"/>
        </w:rPr>
        <w:t xml:space="preserve"> 206.616.5835</w:t>
      </w:r>
      <w:r w:rsidR="00C23457" w:rsidRPr="00A50AB0">
        <w:rPr>
          <w:rFonts w:ascii="Calibri" w:eastAsia="Times New Roman" w:hAnsi="Calibri"/>
          <w:sz w:val="20"/>
          <w:szCs w:val="20"/>
        </w:rPr>
        <w:t xml:space="preserve"> or </w:t>
      </w:r>
      <w:hyperlink r:id="rId17" w:history="1">
        <w:r w:rsidR="00C23457" w:rsidRPr="00A50AB0">
          <w:rPr>
            <w:rStyle w:val="Hyperlink"/>
            <w:rFonts w:ascii="Calibri" w:eastAsia="Times New Roman" w:hAnsi="Calibri"/>
            <w:sz w:val="20"/>
            <w:szCs w:val="20"/>
          </w:rPr>
          <w:t>chmwaste@uw.edu</w:t>
        </w:r>
      </w:hyperlink>
      <w:r w:rsidR="00C23457" w:rsidRPr="00A50AB0">
        <w:rPr>
          <w:rFonts w:ascii="Calibri" w:eastAsia="Times New Roman" w:hAnsi="Calibri"/>
          <w:sz w:val="20"/>
          <w:szCs w:val="20"/>
        </w:rPr>
        <w:t xml:space="preserve"> with questions</w:t>
      </w:r>
      <w:r w:rsidR="00741A9B" w:rsidRPr="00A50AB0">
        <w:rPr>
          <w:rFonts w:ascii="Calibri" w:eastAsia="Times New Roman" w:hAnsi="Calibri"/>
          <w:sz w:val="20"/>
          <w:szCs w:val="20"/>
        </w:rPr>
        <w:t>.</w:t>
      </w:r>
    </w:p>
    <w:p w14:paraId="6EA1D813" w14:textId="77777777" w:rsidR="00964D24" w:rsidRPr="00A50AB0" w:rsidRDefault="00D72D4B" w:rsidP="000D0676">
      <w:pPr>
        <w:spacing w:before="120" w:after="120" w:line="288" w:lineRule="auto"/>
        <w:rPr>
          <w:rFonts w:cs="Arial"/>
          <w:sz w:val="20"/>
          <w:szCs w:val="20"/>
        </w:rPr>
      </w:pPr>
      <w:r w:rsidRPr="00A50AB0">
        <w:rPr>
          <w:rFonts w:cs="Arial"/>
          <w:sz w:val="20"/>
          <w:szCs w:val="20"/>
        </w:rPr>
        <w:t>W</w:t>
      </w:r>
      <w:r w:rsidR="007E5BA8" w:rsidRPr="00A50AB0">
        <w:rPr>
          <w:rFonts w:cs="Arial"/>
          <w:sz w:val="20"/>
          <w:szCs w:val="20"/>
        </w:rPr>
        <w:t>ork area decontamination procedures as appropriate for the chemical in use</w:t>
      </w:r>
      <w:r w:rsidRPr="00A50AB0">
        <w:rPr>
          <w:rFonts w:cs="Arial"/>
          <w:sz w:val="20"/>
          <w:szCs w:val="20"/>
        </w:rPr>
        <w:t xml:space="preserve"> should be followed. </w:t>
      </w:r>
    </w:p>
    <w:p w14:paraId="2EC1DC0A" w14:textId="030A4187" w:rsidR="00C126A1" w:rsidRPr="002D6943" w:rsidRDefault="00C126A1" w:rsidP="002D6943">
      <w:pPr>
        <w:pStyle w:val="Heading1"/>
      </w:pPr>
      <w:r w:rsidRPr="004533F5">
        <w:t xml:space="preserve">Section </w:t>
      </w:r>
      <w:r w:rsidR="00270081">
        <w:t>7</w:t>
      </w:r>
      <w:r w:rsidRPr="004533F5">
        <w:t xml:space="preserve"> – </w:t>
      </w:r>
      <w:r w:rsidRPr="0088003E">
        <w:t xml:space="preserve">Protocol </w:t>
      </w:r>
      <w:r w:rsidR="0088003E" w:rsidRPr="0088003E">
        <w:rPr>
          <w:rFonts w:cstheme="minorHAnsi"/>
          <w:szCs w:val="24"/>
        </w:rPr>
        <w:t xml:space="preserve">– Dilution of concentrated </w:t>
      </w:r>
      <w:r w:rsidR="00B31D7B">
        <w:rPr>
          <w:rFonts w:cstheme="minorHAnsi"/>
          <w:szCs w:val="24"/>
        </w:rPr>
        <w:t>Bases</w:t>
      </w:r>
    </w:p>
    <w:p w14:paraId="20A8EBEA" w14:textId="331617C3"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 xml:space="preserve">Calculate the amount of concentrated </w:t>
      </w:r>
      <w:r w:rsidR="002516E7">
        <w:rPr>
          <w:rFonts w:cstheme="minorHAnsi"/>
          <w:b/>
          <w:sz w:val="20"/>
          <w:szCs w:val="20"/>
        </w:rPr>
        <w:t>base</w:t>
      </w:r>
      <w:r w:rsidR="00B31D7B">
        <w:rPr>
          <w:rFonts w:cstheme="minorHAnsi"/>
          <w:b/>
          <w:sz w:val="20"/>
          <w:szCs w:val="20"/>
        </w:rPr>
        <w:t xml:space="preserve"> </w:t>
      </w:r>
      <w:r>
        <w:rPr>
          <w:rFonts w:cstheme="minorHAnsi"/>
          <w:b/>
          <w:sz w:val="20"/>
          <w:szCs w:val="20"/>
        </w:rPr>
        <w:t>needed using M1V1=M2V2</w:t>
      </w:r>
    </w:p>
    <w:p w14:paraId="7E73BFC7" w14:textId="101E3AB3"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Measure out the amount of concentrated acid needed in a fume hood.</w:t>
      </w:r>
    </w:p>
    <w:p w14:paraId="3A994097" w14:textId="0FD2208B"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Fill container with 2/3 of calculated amount of DI water</w:t>
      </w:r>
    </w:p>
    <w:p w14:paraId="17AF67EB" w14:textId="520D0504"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lastRenderedPageBreak/>
        <w:t xml:space="preserve">Pour </w:t>
      </w:r>
      <w:r w:rsidR="002516E7">
        <w:rPr>
          <w:rFonts w:cstheme="minorHAnsi"/>
          <w:b/>
          <w:sz w:val="20"/>
          <w:szCs w:val="20"/>
        </w:rPr>
        <w:t>base</w:t>
      </w:r>
      <w:r>
        <w:rPr>
          <w:rFonts w:cstheme="minorHAnsi"/>
          <w:b/>
          <w:sz w:val="20"/>
          <w:szCs w:val="20"/>
        </w:rPr>
        <w:t xml:space="preserve"> slowly into DI water (never pour water into </w:t>
      </w:r>
      <w:r w:rsidR="002516E7">
        <w:rPr>
          <w:rFonts w:cstheme="minorHAnsi"/>
          <w:b/>
          <w:sz w:val="20"/>
          <w:szCs w:val="20"/>
        </w:rPr>
        <w:t>concentrated base</w:t>
      </w:r>
      <w:r>
        <w:rPr>
          <w:rFonts w:cstheme="minorHAnsi"/>
          <w:b/>
          <w:sz w:val="20"/>
          <w:szCs w:val="20"/>
        </w:rPr>
        <w:t>!).  Cool with ice if needed.</w:t>
      </w:r>
    </w:p>
    <w:p w14:paraId="127AD5C1" w14:textId="5193FAFF"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After all acid is added, fill container with DI water until final volume is reached.</w:t>
      </w:r>
    </w:p>
    <w:p w14:paraId="1F6E10F7" w14:textId="77777777" w:rsidR="00780CF1" w:rsidRDefault="00780CF1" w:rsidP="002516E7">
      <w:pPr>
        <w:tabs>
          <w:tab w:val="center" w:pos="4680"/>
        </w:tabs>
        <w:spacing w:before="120" w:after="120" w:line="288" w:lineRule="auto"/>
        <w:rPr>
          <w:rFonts w:cstheme="minorHAnsi"/>
          <w:b/>
          <w:sz w:val="20"/>
          <w:szCs w:val="20"/>
        </w:rPr>
      </w:pPr>
    </w:p>
    <w:p w14:paraId="5D812153" w14:textId="4261079E" w:rsidR="002516E7" w:rsidRDefault="00780CF1" w:rsidP="00780CF1">
      <w:pPr>
        <w:pStyle w:val="Heading1"/>
      </w:pPr>
      <w:r>
        <w:t>Sodium Hydroxide stock prep</w:t>
      </w:r>
    </w:p>
    <w:p w14:paraId="7F85AF2D" w14:textId="2E016344" w:rsidR="00780CF1" w:rsidRPr="00E83972" w:rsidRDefault="00575622" w:rsidP="00780CF1">
      <w:pPr>
        <w:pStyle w:val="ListParagraph"/>
        <w:numPr>
          <w:ilvl w:val="0"/>
          <w:numId w:val="52"/>
        </w:numPr>
        <w:rPr>
          <w:b/>
          <w:bCs/>
          <w:sz w:val="20"/>
          <w:szCs w:val="20"/>
        </w:rPr>
      </w:pPr>
      <w:r w:rsidRPr="00E83972">
        <w:rPr>
          <w:b/>
          <w:bCs/>
          <w:sz w:val="20"/>
          <w:szCs w:val="20"/>
        </w:rPr>
        <w:t xml:space="preserve">Measure out </w:t>
      </w:r>
      <w:r w:rsidR="00FE640E" w:rsidRPr="00E83972">
        <w:rPr>
          <w:b/>
          <w:bCs/>
          <w:sz w:val="20"/>
          <w:szCs w:val="20"/>
        </w:rPr>
        <w:t xml:space="preserve">sodium hydroxide solid </w:t>
      </w:r>
    </w:p>
    <w:p w14:paraId="269F09C7" w14:textId="2F29AA61" w:rsidR="00FE640E" w:rsidRPr="00E83972" w:rsidRDefault="00D75290" w:rsidP="00780CF1">
      <w:pPr>
        <w:pStyle w:val="ListParagraph"/>
        <w:numPr>
          <w:ilvl w:val="0"/>
          <w:numId w:val="52"/>
        </w:numPr>
        <w:rPr>
          <w:b/>
          <w:bCs/>
          <w:sz w:val="20"/>
          <w:szCs w:val="20"/>
        </w:rPr>
      </w:pPr>
      <w:r w:rsidRPr="00E83972">
        <w:rPr>
          <w:b/>
          <w:bCs/>
          <w:sz w:val="20"/>
          <w:szCs w:val="20"/>
        </w:rPr>
        <w:t>Slowly mix with 2/3 amount of cold water needed</w:t>
      </w:r>
    </w:p>
    <w:p w14:paraId="01995F20" w14:textId="6FA8C9A2" w:rsidR="00D75290" w:rsidRPr="00E83972" w:rsidRDefault="00D75290" w:rsidP="00780CF1">
      <w:pPr>
        <w:pStyle w:val="ListParagraph"/>
        <w:numPr>
          <w:ilvl w:val="0"/>
          <w:numId w:val="52"/>
        </w:numPr>
        <w:rPr>
          <w:b/>
          <w:bCs/>
          <w:sz w:val="20"/>
          <w:szCs w:val="20"/>
        </w:rPr>
      </w:pPr>
      <w:r w:rsidRPr="00E83972">
        <w:rPr>
          <w:b/>
          <w:bCs/>
          <w:sz w:val="20"/>
          <w:szCs w:val="20"/>
        </w:rPr>
        <w:t xml:space="preserve">If </w:t>
      </w:r>
      <w:r w:rsidR="00566F27" w:rsidRPr="00E83972">
        <w:rPr>
          <w:b/>
          <w:bCs/>
          <w:sz w:val="20"/>
          <w:szCs w:val="20"/>
        </w:rPr>
        <w:t>solution gets too hot, put in ice bath</w:t>
      </w:r>
    </w:p>
    <w:p w14:paraId="6F283AFD" w14:textId="6C1C2529" w:rsidR="00566F27" w:rsidRPr="00E83972" w:rsidRDefault="00566F27" w:rsidP="00780CF1">
      <w:pPr>
        <w:pStyle w:val="ListParagraph"/>
        <w:numPr>
          <w:ilvl w:val="0"/>
          <w:numId w:val="52"/>
        </w:numPr>
        <w:rPr>
          <w:b/>
          <w:bCs/>
          <w:sz w:val="20"/>
          <w:szCs w:val="20"/>
        </w:rPr>
      </w:pPr>
      <w:r w:rsidRPr="00E83972">
        <w:rPr>
          <w:b/>
          <w:bCs/>
          <w:sz w:val="20"/>
          <w:szCs w:val="20"/>
        </w:rPr>
        <w:t xml:space="preserve">Once dissolved, add water </w:t>
      </w:r>
      <w:r w:rsidR="00E83972" w:rsidRPr="00E83972">
        <w:rPr>
          <w:b/>
          <w:bCs/>
          <w:sz w:val="20"/>
          <w:szCs w:val="20"/>
        </w:rPr>
        <w:t>until you reach appropriate volume</w:t>
      </w:r>
    </w:p>
    <w:p w14:paraId="056A3B78" w14:textId="597877AC"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66C52155"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End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1"/>
            <w14:checkedState w14:val="2612" w14:font="MS Gothic"/>
            <w14:uncheckedState w14:val="2610" w14:font="MS Gothic"/>
          </w14:checkbox>
        </w:sdtPr>
        <w:sdtEndPr/>
        <w:sdtContent>
          <w:r w:rsidR="0088003E">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522D3CE9" w14:textId="3F369A06" w:rsidR="003E0952" w:rsidRPr="00F94036" w:rsidRDefault="003E0952" w:rsidP="003E0952">
      <w:pPr>
        <w:spacing w:after="120" w:line="240" w:lineRule="auto"/>
        <w:rPr>
          <w:rFonts w:cs="Arial"/>
          <w:color w:val="002855"/>
        </w:rPr>
      </w:pPr>
    </w:p>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18"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629A87D4" w:rsidR="00964D24" w:rsidRDefault="008B106E" w:rsidP="00964D24">
      <w:pPr>
        <w:spacing w:after="120" w:line="288" w:lineRule="auto"/>
        <w:rPr>
          <w:rFonts w:cstheme="minorHAnsi"/>
          <w:b/>
          <w:sz w:val="28"/>
          <w:szCs w:val="28"/>
        </w:rPr>
      </w:pPr>
      <w:sdt>
        <w:sdtPr>
          <w:rPr>
            <w:rFonts w:cstheme="minorHAnsi"/>
            <w:b/>
            <w:sz w:val="28"/>
            <w:szCs w:val="28"/>
          </w:rPr>
          <w:id w:val="1124195472"/>
          <w14:checkbox>
            <w14:checked w14:val="0"/>
            <w14:checkedState w14:val="2612" w14:font="MS Gothic"/>
            <w14:uncheckedState w14:val="2610" w14:font="MS Gothic"/>
          </w14:checkbox>
        </w:sdtPr>
        <w:sdtEndPr/>
        <w:sdtContent>
          <w:r w:rsidR="00940F45">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38CA7CE3" w:rsidR="00964D24" w:rsidRPr="00964D24" w:rsidRDefault="008B106E" w:rsidP="00964D24">
      <w:pPr>
        <w:spacing w:after="120" w:line="288" w:lineRule="auto"/>
        <w:rPr>
          <w:rFonts w:eastAsia="MS Mincho"/>
          <w:sz w:val="20"/>
          <w:szCs w:val="20"/>
          <w:lang w:eastAsia="ja-JP"/>
        </w:rPr>
      </w:pPr>
      <w:sdt>
        <w:sdtPr>
          <w:rPr>
            <w:rFonts w:cstheme="minorHAnsi"/>
            <w:b/>
            <w:sz w:val="28"/>
            <w:szCs w:val="28"/>
          </w:rPr>
          <w:id w:val="1315456862"/>
          <w14:checkbox>
            <w14:checked w14:val="1"/>
            <w14:checkedState w14:val="2612" w14:font="MS Gothic"/>
            <w14:uncheckedState w14:val="2610" w14:font="MS Gothic"/>
          </w14:checkbox>
        </w:sdtPr>
        <w:sdtEndPr/>
        <w:sdtContent>
          <w:r w:rsidR="0088003E">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sectPr w:rsidR="00964D24" w:rsidRPr="00964D24" w:rsidSect="00C4534E">
      <w:headerReference w:type="default" r:id="rId19"/>
      <w:footerReference w:type="default" r:id="rId20"/>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FBFE" w14:textId="77777777" w:rsidR="008B106E" w:rsidRDefault="008B106E" w:rsidP="00E83E8B">
      <w:pPr>
        <w:spacing w:after="0" w:line="240" w:lineRule="auto"/>
      </w:pPr>
      <w:r>
        <w:separator/>
      </w:r>
    </w:p>
  </w:endnote>
  <w:endnote w:type="continuationSeparator" w:id="0">
    <w:p w14:paraId="6413FEF2" w14:textId="77777777" w:rsidR="008B106E" w:rsidRDefault="008B106E"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49A3FE76"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F54ACB">
      <w:rPr>
        <w:noProof/>
        <w:sz w:val="18"/>
        <w:szCs w:val="18"/>
      </w:rPr>
      <w:t>Standard Operating Procedure for Bases</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F54ACB">
      <w:rPr>
        <w:noProof/>
        <w:sz w:val="18"/>
        <w:szCs w:val="18"/>
      </w:rPr>
      <w:t>April 2, 2026</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9C83" w14:textId="77777777" w:rsidR="008B106E" w:rsidRDefault="008B106E" w:rsidP="00E83E8B">
      <w:pPr>
        <w:spacing w:after="0" w:line="240" w:lineRule="auto"/>
      </w:pPr>
      <w:r>
        <w:separator/>
      </w:r>
    </w:p>
  </w:footnote>
  <w:footnote w:type="continuationSeparator" w:id="0">
    <w:p w14:paraId="2DD7EEB1" w14:textId="77777777" w:rsidR="008B106E" w:rsidRDefault="008B106E"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4CEE35CD"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04204"/>
    <w:multiLevelType w:val="hybridMultilevel"/>
    <w:tmpl w:val="BA8287CE"/>
    <w:lvl w:ilvl="0" w:tplc="2EF282F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3"/>
  </w:num>
  <w:num w:numId="2" w16cid:durableId="275797998">
    <w:abstractNumId w:val="16"/>
  </w:num>
  <w:num w:numId="3" w16cid:durableId="1765177715">
    <w:abstractNumId w:val="3"/>
  </w:num>
  <w:num w:numId="4" w16cid:durableId="1694652751">
    <w:abstractNumId w:val="6"/>
  </w:num>
  <w:num w:numId="5" w16cid:durableId="1259678424">
    <w:abstractNumId w:val="42"/>
  </w:num>
  <w:num w:numId="6" w16cid:durableId="840776228">
    <w:abstractNumId w:val="41"/>
  </w:num>
  <w:num w:numId="7" w16cid:durableId="803692126">
    <w:abstractNumId w:val="47"/>
  </w:num>
  <w:num w:numId="8" w16cid:durableId="1607926925">
    <w:abstractNumId w:val="51"/>
  </w:num>
  <w:num w:numId="9" w16cid:durableId="603730290">
    <w:abstractNumId w:val="24"/>
  </w:num>
  <w:num w:numId="10" w16cid:durableId="1890149623">
    <w:abstractNumId w:val="28"/>
  </w:num>
  <w:num w:numId="11" w16cid:durableId="235938640">
    <w:abstractNumId w:val="10"/>
  </w:num>
  <w:num w:numId="12" w16cid:durableId="783964651">
    <w:abstractNumId w:val="44"/>
  </w:num>
  <w:num w:numId="13" w16cid:durableId="1518349766">
    <w:abstractNumId w:val="14"/>
  </w:num>
  <w:num w:numId="14" w16cid:durableId="922878020">
    <w:abstractNumId w:val="25"/>
  </w:num>
  <w:num w:numId="15" w16cid:durableId="1981030458">
    <w:abstractNumId w:val="26"/>
  </w:num>
  <w:num w:numId="16" w16cid:durableId="564149738">
    <w:abstractNumId w:val="2"/>
  </w:num>
  <w:num w:numId="17" w16cid:durableId="286545211">
    <w:abstractNumId w:val="19"/>
  </w:num>
  <w:num w:numId="18" w16cid:durableId="190145471">
    <w:abstractNumId w:val="39"/>
  </w:num>
  <w:num w:numId="19" w16cid:durableId="2103986011">
    <w:abstractNumId w:val="50"/>
  </w:num>
  <w:num w:numId="20" w16cid:durableId="2062436175">
    <w:abstractNumId w:val="43"/>
  </w:num>
  <w:num w:numId="21" w16cid:durableId="1393389296">
    <w:abstractNumId w:val="5"/>
  </w:num>
  <w:num w:numId="22" w16cid:durableId="1374620391">
    <w:abstractNumId w:val="34"/>
  </w:num>
  <w:num w:numId="23" w16cid:durableId="627249783">
    <w:abstractNumId w:val="21"/>
  </w:num>
  <w:num w:numId="24" w16cid:durableId="350381782">
    <w:abstractNumId w:val="29"/>
  </w:num>
  <w:num w:numId="25" w16cid:durableId="1467504192">
    <w:abstractNumId w:val="17"/>
  </w:num>
  <w:num w:numId="26" w16cid:durableId="341863631">
    <w:abstractNumId w:val="12"/>
  </w:num>
  <w:num w:numId="27" w16cid:durableId="466582128">
    <w:abstractNumId w:val="8"/>
  </w:num>
  <w:num w:numId="28" w16cid:durableId="1924681800">
    <w:abstractNumId w:val="11"/>
  </w:num>
  <w:num w:numId="29" w16cid:durableId="603342836">
    <w:abstractNumId w:val="1"/>
  </w:num>
  <w:num w:numId="30" w16cid:durableId="81684548">
    <w:abstractNumId w:val="37"/>
  </w:num>
  <w:num w:numId="31" w16cid:durableId="816186771">
    <w:abstractNumId w:val="45"/>
  </w:num>
  <w:num w:numId="32" w16cid:durableId="2080788654">
    <w:abstractNumId w:val="45"/>
  </w:num>
  <w:num w:numId="33" w16cid:durableId="257061898">
    <w:abstractNumId w:val="17"/>
  </w:num>
  <w:num w:numId="34" w16cid:durableId="722144342">
    <w:abstractNumId w:val="31"/>
  </w:num>
  <w:num w:numId="35" w16cid:durableId="2039354935">
    <w:abstractNumId w:val="30"/>
  </w:num>
  <w:num w:numId="36" w16cid:durableId="1640573853">
    <w:abstractNumId w:val="4"/>
  </w:num>
  <w:num w:numId="37" w16cid:durableId="942493148">
    <w:abstractNumId w:val="46"/>
  </w:num>
  <w:num w:numId="38" w16cid:durableId="1752501856">
    <w:abstractNumId w:val="20"/>
  </w:num>
  <w:num w:numId="39" w16cid:durableId="1033001660">
    <w:abstractNumId w:val="18"/>
  </w:num>
  <w:num w:numId="40" w16cid:durableId="808671711">
    <w:abstractNumId w:val="32"/>
  </w:num>
  <w:num w:numId="41" w16cid:durableId="212348710">
    <w:abstractNumId w:val="7"/>
  </w:num>
  <w:num w:numId="42" w16cid:durableId="1043365243">
    <w:abstractNumId w:val="13"/>
  </w:num>
  <w:num w:numId="43" w16cid:durableId="687604609">
    <w:abstractNumId w:val="48"/>
  </w:num>
  <w:num w:numId="44" w16cid:durableId="716317856">
    <w:abstractNumId w:val="23"/>
  </w:num>
  <w:num w:numId="45" w16cid:durableId="977417972">
    <w:abstractNumId w:val="40"/>
  </w:num>
  <w:num w:numId="46" w16cid:durableId="572853054">
    <w:abstractNumId w:val="49"/>
  </w:num>
  <w:num w:numId="47" w16cid:durableId="1936471688">
    <w:abstractNumId w:val="22"/>
  </w:num>
  <w:num w:numId="48" w16cid:durableId="184297464">
    <w:abstractNumId w:val="0"/>
  </w:num>
  <w:num w:numId="49" w16cid:durableId="584337528">
    <w:abstractNumId w:val="36"/>
  </w:num>
  <w:num w:numId="50" w16cid:durableId="1640915108">
    <w:abstractNumId w:val="35"/>
  </w:num>
  <w:num w:numId="51" w16cid:durableId="1718772023">
    <w:abstractNumId w:val="27"/>
  </w:num>
  <w:num w:numId="52" w16cid:durableId="1293946825">
    <w:abstractNumId w:val="38"/>
  </w:num>
  <w:num w:numId="53" w16cid:durableId="994794285">
    <w:abstractNumId w:val="15"/>
  </w:num>
  <w:num w:numId="54" w16cid:durableId="22310033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42C2"/>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324B7"/>
    <w:rsid w:val="00151F3F"/>
    <w:rsid w:val="001617B9"/>
    <w:rsid w:val="00171722"/>
    <w:rsid w:val="00174DC9"/>
    <w:rsid w:val="00184964"/>
    <w:rsid w:val="00185B20"/>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69A3"/>
    <w:rsid w:val="00237967"/>
    <w:rsid w:val="00241957"/>
    <w:rsid w:val="00243AB7"/>
    <w:rsid w:val="0024410A"/>
    <w:rsid w:val="00245E50"/>
    <w:rsid w:val="00250610"/>
    <w:rsid w:val="00251612"/>
    <w:rsid w:val="002516E7"/>
    <w:rsid w:val="00253494"/>
    <w:rsid w:val="00262C95"/>
    <w:rsid w:val="00263ED1"/>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6550"/>
    <w:rsid w:val="003A668F"/>
    <w:rsid w:val="003A6959"/>
    <w:rsid w:val="003B1575"/>
    <w:rsid w:val="003B5476"/>
    <w:rsid w:val="003C0878"/>
    <w:rsid w:val="003C1B0B"/>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68DC"/>
    <w:rsid w:val="00447272"/>
    <w:rsid w:val="00450837"/>
    <w:rsid w:val="00452088"/>
    <w:rsid w:val="00452BD7"/>
    <w:rsid w:val="004533F5"/>
    <w:rsid w:val="00456E72"/>
    <w:rsid w:val="00457753"/>
    <w:rsid w:val="0046025A"/>
    <w:rsid w:val="00460CD2"/>
    <w:rsid w:val="00463346"/>
    <w:rsid w:val="00470243"/>
    <w:rsid w:val="00471562"/>
    <w:rsid w:val="00481F95"/>
    <w:rsid w:val="00486FF6"/>
    <w:rsid w:val="004929A2"/>
    <w:rsid w:val="00495971"/>
    <w:rsid w:val="00495F74"/>
    <w:rsid w:val="004A01C6"/>
    <w:rsid w:val="004A0CDF"/>
    <w:rsid w:val="004A4D32"/>
    <w:rsid w:val="004A6408"/>
    <w:rsid w:val="004B29A0"/>
    <w:rsid w:val="004B48EA"/>
    <w:rsid w:val="004B6C5A"/>
    <w:rsid w:val="004B70F6"/>
    <w:rsid w:val="004C303D"/>
    <w:rsid w:val="004C3C28"/>
    <w:rsid w:val="004D3C86"/>
    <w:rsid w:val="004D5E22"/>
    <w:rsid w:val="004E0962"/>
    <w:rsid w:val="004E29EA"/>
    <w:rsid w:val="004F0CFE"/>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66F27"/>
    <w:rsid w:val="00571048"/>
    <w:rsid w:val="00571EB6"/>
    <w:rsid w:val="005745A0"/>
    <w:rsid w:val="00575622"/>
    <w:rsid w:val="005877E2"/>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31F7C"/>
    <w:rsid w:val="00633EF4"/>
    <w:rsid w:val="00636ABC"/>
    <w:rsid w:val="00637757"/>
    <w:rsid w:val="00640CB1"/>
    <w:rsid w:val="00643DE6"/>
    <w:rsid w:val="00645DD3"/>
    <w:rsid w:val="00651D89"/>
    <w:rsid w:val="006542AD"/>
    <w:rsid w:val="00657ED6"/>
    <w:rsid w:val="00662A87"/>
    <w:rsid w:val="0066338F"/>
    <w:rsid w:val="00667D37"/>
    <w:rsid w:val="006701B0"/>
    <w:rsid w:val="0067224A"/>
    <w:rsid w:val="00672441"/>
    <w:rsid w:val="006746B1"/>
    <w:rsid w:val="006762A5"/>
    <w:rsid w:val="00680E30"/>
    <w:rsid w:val="00680FFB"/>
    <w:rsid w:val="00692BF2"/>
    <w:rsid w:val="00693D76"/>
    <w:rsid w:val="00695243"/>
    <w:rsid w:val="0069633E"/>
    <w:rsid w:val="00697E27"/>
    <w:rsid w:val="00697EC1"/>
    <w:rsid w:val="006A021E"/>
    <w:rsid w:val="006B7156"/>
    <w:rsid w:val="006B71C4"/>
    <w:rsid w:val="006C051D"/>
    <w:rsid w:val="006C63EF"/>
    <w:rsid w:val="006D0F30"/>
    <w:rsid w:val="006D680C"/>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0CF1"/>
    <w:rsid w:val="007832A9"/>
    <w:rsid w:val="00786E17"/>
    <w:rsid w:val="00787432"/>
    <w:rsid w:val="00795D33"/>
    <w:rsid w:val="007A4E60"/>
    <w:rsid w:val="007A5D63"/>
    <w:rsid w:val="007A7EC4"/>
    <w:rsid w:val="007B32D0"/>
    <w:rsid w:val="007D0A24"/>
    <w:rsid w:val="007D58BC"/>
    <w:rsid w:val="007D5B58"/>
    <w:rsid w:val="007E2141"/>
    <w:rsid w:val="007E3331"/>
    <w:rsid w:val="007E3C1D"/>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50978"/>
    <w:rsid w:val="0085199E"/>
    <w:rsid w:val="00852024"/>
    <w:rsid w:val="0085350C"/>
    <w:rsid w:val="00865E9C"/>
    <w:rsid w:val="00866AE7"/>
    <w:rsid w:val="008734A2"/>
    <w:rsid w:val="00875CC9"/>
    <w:rsid w:val="00875D29"/>
    <w:rsid w:val="008763CA"/>
    <w:rsid w:val="0088003E"/>
    <w:rsid w:val="00891D4B"/>
    <w:rsid w:val="00893840"/>
    <w:rsid w:val="008A2498"/>
    <w:rsid w:val="008A600B"/>
    <w:rsid w:val="008B106E"/>
    <w:rsid w:val="008B70AD"/>
    <w:rsid w:val="008B7E60"/>
    <w:rsid w:val="008C1709"/>
    <w:rsid w:val="008C4AEC"/>
    <w:rsid w:val="008C4B9E"/>
    <w:rsid w:val="008C61A2"/>
    <w:rsid w:val="008D1C2A"/>
    <w:rsid w:val="008D55CD"/>
    <w:rsid w:val="008E3A6A"/>
    <w:rsid w:val="008F36DD"/>
    <w:rsid w:val="008F3B8A"/>
    <w:rsid w:val="008F73D6"/>
    <w:rsid w:val="009015AB"/>
    <w:rsid w:val="00904EE2"/>
    <w:rsid w:val="00905D96"/>
    <w:rsid w:val="009113C3"/>
    <w:rsid w:val="009130E8"/>
    <w:rsid w:val="00914DCE"/>
    <w:rsid w:val="009162EA"/>
    <w:rsid w:val="00917F75"/>
    <w:rsid w:val="0092044F"/>
    <w:rsid w:val="009238E7"/>
    <w:rsid w:val="009315C3"/>
    <w:rsid w:val="00931907"/>
    <w:rsid w:val="00936C3C"/>
    <w:rsid w:val="00936C48"/>
    <w:rsid w:val="00940F45"/>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D1F3E"/>
    <w:rsid w:val="009D3111"/>
    <w:rsid w:val="009D370A"/>
    <w:rsid w:val="009D478C"/>
    <w:rsid w:val="009D652C"/>
    <w:rsid w:val="009D704C"/>
    <w:rsid w:val="009E4CC7"/>
    <w:rsid w:val="009F1088"/>
    <w:rsid w:val="009F5503"/>
    <w:rsid w:val="00A01C2C"/>
    <w:rsid w:val="00A0205E"/>
    <w:rsid w:val="00A04115"/>
    <w:rsid w:val="00A06BFA"/>
    <w:rsid w:val="00A07B59"/>
    <w:rsid w:val="00A10F91"/>
    <w:rsid w:val="00A119D1"/>
    <w:rsid w:val="00A13C60"/>
    <w:rsid w:val="00A15FD5"/>
    <w:rsid w:val="00A17B8C"/>
    <w:rsid w:val="00A260F4"/>
    <w:rsid w:val="00A4088C"/>
    <w:rsid w:val="00A4239F"/>
    <w:rsid w:val="00A43611"/>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B1F"/>
    <w:rsid w:val="00AE2D99"/>
    <w:rsid w:val="00AE3CF1"/>
    <w:rsid w:val="00AF1323"/>
    <w:rsid w:val="00AF2415"/>
    <w:rsid w:val="00AF51AB"/>
    <w:rsid w:val="00AF5683"/>
    <w:rsid w:val="00B0047E"/>
    <w:rsid w:val="00B014F2"/>
    <w:rsid w:val="00B02067"/>
    <w:rsid w:val="00B13C22"/>
    <w:rsid w:val="00B247E7"/>
    <w:rsid w:val="00B31B2C"/>
    <w:rsid w:val="00B31D7B"/>
    <w:rsid w:val="00B32ECB"/>
    <w:rsid w:val="00B35E5E"/>
    <w:rsid w:val="00B371CE"/>
    <w:rsid w:val="00B4188D"/>
    <w:rsid w:val="00B43278"/>
    <w:rsid w:val="00B43381"/>
    <w:rsid w:val="00B47790"/>
    <w:rsid w:val="00B50CCA"/>
    <w:rsid w:val="00B5500F"/>
    <w:rsid w:val="00B5589C"/>
    <w:rsid w:val="00B6326D"/>
    <w:rsid w:val="00B70C60"/>
    <w:rsid w:val="00B75F23"/>
    <w:rsid w:val="00B80F97"/>
    <w:rsid w:val="00B870B0"/>
    <w:rsid w:val="00B90EE3"/>
    <w:rsid w:val="00B90FC2"/>
    <w:rsid w:val="00B93C0B"/>
    <w:rsid w:val="00B97245"/>
    <w:rsid w:val="00BA338C"/>
    <w:rsid w:val="00BA4DB6"/>
    <w:rsid w:val="00BB709E"/>
    <w:rsid w:val="00BC0CED"/>
    <w:rsid w:val="00BC2DD1"/>
    <w:rsid w:val="00BD08D6"/>
    <w:rsid w:val="00BD7793"/>
    <w:rsid w:val="00BF7E9D"/>
    <w:rsid w:val="00C01AF7"/>
    <w:rsid w:val="00C0442F"/>
    <w:rsid w:val="00C05A3E"/>
    <w:rsid w:val="00C060FA"/>
    <w:rsid w:val="00C06795"/>
    <w:rsid w:val="00C126A1"/>
    <w:rsid w:val="00C13828"/>
    <w:rsid w:val="00C146C8"/>
    <w:rsid w:val="00C15C75"/>
    <w:rsid w:val="00C23457"/>
    <w:rsid w:val="00C34C5D"/>
    <w:rsid w:val="00C368AC"/>
    <w:rsid w:val="00C3797F"/>
    <w:rsid w:val="00C406D4"/>
    <w:rsid w:val="00C41BE7"/>
    <w:rsid w:val="00C42B29"/>
    <w:rsid w:val="00C43B21"/>
    <w:rsid w:val="00C4534E"/>
    <w:rsid w:val="00C46DD9"/>
    <w:rsid w:val="00C56884"/>
    <w:rsid w:val="00C57950"/>
    <w:rsid w:val="00C728A3"/>
    <w:rsid w:val="00C80765"/>
    <w:rsid w:val="00C8140C"/>
    <w:rsid w:val="00C92923"/>
    <w:rsid w:val="00C9348E"/>
    <w:rsid w:val="00C96826"/>
    <w:rsid w:val="00C972F3"/>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2D4B"/>
    <w:rsid w:val="00D741DA"/>
    <w:rsid w:val="00D75290"/>
    <w:rsid w:val="00D8294B"/>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377A"/>
    <w:rsid w:val="00E1576C"/>
    <w:rsid w:val="00E1617A"/>
    <w:rsid w:val="00E2218B"/>
    <w:rsid w:val="00E25791"/>
    <w:rsid w:val="00E33613"/>
    <w:rsid w:val="00E448B8"/>
    <w:rsid w:val="00E44E6A"/>
    <w:rsid w:val="00E450C4"/>
    <w:rsid w:val="00E51341"/>
    <w:rsid w:val="00E56087"/>
    <w:rsid w:val="00E60109"/>
    <w:rsid w:val="00E62F6D"/>
    <w:rsid w:val="00E6542C"/>
    <w:rsid w:val="00E67840"/>
    <w:rsid w:val="00E706C6"/>
    <w:rsid w:val="00E70ECA"/>
    <w:rsid w:val="00E72F6F"/>
    <w:rsid w:val="00E7666B"/>
    <w:rsid w:val="00E83972"/>
    <w:rsid w:val="00E83E8B"/>
    <w:rsid w:val="00E842B3"/>
    <w:rsid w:val="00E95236"/>
    <w:rsid w:val="00E96CEF"/>
    <w:rsid w:val="00EA577B"/>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4D73"/>
    <w:rsid w:val="00F36EAB"/>
    <w:rsid w:val="00F429E5"/>
    <w:rsid w:val="00F508DA"/>
    <w:rsid w:val="00F51C9B"/>
    <w:rsid w:val="00F54ACB"/>
    <w:rsid w:val="00F6631E"/>
    <w:rsid w:val="00F71AE6"/>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E640E"/>
    <w:rsid w:val="00FF0D9F"/>
    <w:rsid w:val="00FF1B3B"/>
    <w:rsid w:val="00FF4C3F"/>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hs.washington.edu/chemical/hazardous-chemical-waste-disposal" TargetMode="External"/><Relationship Id="rId18" Type="http://schemas.openxmlformats.org/officeDocument/2006/relationships/hyperlink" Target="https://www.ehs.washington.edu/resource/particularly-hazardous-substances-6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hs.washington.edu/workplace/incident-reporting" TargetMode="External"/><Relationship Id="rId17" Type="http://schemas.openxmlformats.org/officeDocument/2006/relationships/hyperlink" Target="mailto:chmwaste@uw.edu" TargetMode="External"/><Relationship Id="rId2" Type="http://schemas.openxmlformats.org/officeDocument/2006/relationships/numbering" Target="numbering.xml"/><Relationship Id="rId16" Type="http://schemas.openxmlformats.org/officeDocument/2006/relationships/hyperlink" Target="https://www.ehs.washington.edu/chemical/mych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rs.ehs.washington.edu/" TargetMode="External"/><Relationship Id="rId5" Type="http://schemas.openxmlformats.org/officeDocument/2006/relationships/webSettings" Target="webSettings.xml"/><Relationship Id="rId15" Type="http://schemas.openxmlformats.org/officeDocument/2006/relationships/hyperlink" Target="https://www.ehs.washington.edu/chemical/hazardous-chemical-waste-disposal" TargetMode="External"/><Relationship Id="rId10" Type="http://schemas.openxmlformats.org/officeDocument/2006/relationships/hyperlink" Target="https://www.ehs.washington.edu/workplace/incident-report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ars.ehs.washington.edu/" TargetMode="External"/><Relationship Id="rId14" Type="http://schemas.openxmlformats.org/officeDocument/2006/relationships/hyperlink" Target="https://www.ehs.washington.edu/system/files/resources/how-to-label-chemical-waste-container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1255</Words>
  <Characters>7272</Characters>
  <Application>Microsoft Office Word</Application>
  <DocSecurity>0</DocSecurity>
  <Lines>165</Lines>
  <Paragraphs>102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Eric R Camp</cp:lastModifiedBy>
  <cp:revision>29</cp:revision>
  <cp:lastPrinted>2020-06-08T21:27:00Z</cp:lastPrinted>
  <dcterms:created xsi:type="dcterms:W3CDTF">2026-04-02T15:07:00Z</dcterms:created>
  <dcterms:modified xsi:type="dcterms:W3CDTF">2026-04-02T21:43:00Z</dcterms:modified>
</cp:coreProperties>
</file>