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2BC41D99" w:rsidR="00571048" w:rsidRPr="00571048" w:rsidRDefault="006E645A" w:rsidP="00411845">
      <w:pPr>
        <w:spacing w:before="120" w:after="120"/>
        <w:jc w:val="center"/>
        <w:rPr>
          <w:rFonts w:cstheme="minorHAnsi"/>
          <w:sz w:val="36"/>
          <w:szCs w:val="36"/>
        </w:rPr>
      </w:pPr>
      <w:r>
        <w:rPr>
          <w:rFonts w:cstheme="minorHAnsi"/>
          <w:sz w:val="36"/>
          <w:szCs w:val="36"/>
        </w:rPr>
        <w:t>Peroxide Former</w:t>
      </w:r>
      <w:r w:rsidR="00151F3F">
        <w:rPr>
          <w:rFonts w:cstheme="minorHAnsi"/>
          <w:sz w:val="36"/>
          <w:szCs w:val="36"/>
        </w:rPr>
        <w:t>s</w:t>
      </w:r>
    </w:p>
    <w:p w14:paraId="06191DFA" w14:textId="77777777" w:rsidR="008A4594" w:rsidRDefault="008A4594" w:rsidP="008A4594">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p w14:paraId="0C9FB193" w14:textId="6402C766" w:rsidR="008A4594" w:rsidRDefault="008A4594" w:rsidP="008A4594">
      <w:pPr>
        <w:ind w:left="360"/>
        <w:rPr>
          <w:rFonts w:cstheme="minorHAnsi"/>
          <w:b/>
        </w:rPr>
      </w:pPr>
      <w:r>
        <w:rPr>
          <w:rFonts w:cstheme="minorHAnsi"/>
          <w:b/>
        </w:rPr>
        <w:t>Chemical</w:t>
      </w:r>
      <w:r w:rsidRPr="00A44986">
        <w:rPr>
          <w:rFonts w:cstheme="minorHAnsi"/>
          <w:b/>
        </w:rPr>
        <w:t>(s) covered by this SOP:</w:t>
      </w:r>
      <w:r w:rsidRPr="00A44986">
        <w:rPr>
          <w:rFonts w:cstheme="minorHAnsi"/>
          <w:b/>
        </w:rPr>
        <w:tab/>
      </w:r>
      <w:r w:rsidRPr="00A44986">
        <w:rPr>
          <w:rFonts w:cstheme="minorHAnsi"/>
          <w:b/>
        </w:rPr>
        <w:tab/>
      </w:r>
      <w:r w:rsidRPr="00A44986">
        <w:rPr>
          <w:rFonts w:cstheme="minorHAnsi"/>
          <w:b/>
        </w:rPr>
        <w:tab/>
      </w:r>
      <w:r>
        <w:rPr>
          <w:rFonts w:cstheme="minorHAnsi"/>
          <w:b/>
        </w:rPr>
        <w:tab/>
      </w:r>
      <w:r w:rsidR="00182232">
        <w:rPr>
          <w:rFonts w:cstheme="minorHAnsi"/>
          <w:b/>
        </w:rPr>
        <w:t>Diethyl Ether, THF, Dioxane</w:t>
      </w:r>
      <w:r w:rsidR="00203A00">
        <w:rPr>
          <w:rFonts w:cstheme="minorHAnsi"/>
          <w:b/>
        </w:rPr>
        <w:t xml:space="preserve">, isopropyl ether, </w:t>
      </w:r>
      <w:r w:rsidR="00285B51">
        <w:rPr>
          <w:rFonts w:cstheme="minorHAnsi"/>
          <w:b/>
        </w:rPr>
        <w:t xml:space="preserve">others found in </w:t>
      </w:r>
      <w:r w:rsidR="00285B51" w:rsidRPr="00285B51">
        <w:rPr>
          <w:rFonts w:cstheme="minorHAnsi"/>
          <w:b/>
        </w:rPr>
        <w:t>https://www.ehs.washington.edu/system/files/resources/Peroxide_Forming_Chemicals.pdf</w:t>
      </w:r>
    </w:p>
    <w:p w14:paraId="656C1F41" w14:textId="7ADA97CB" w:rsidR="008A4594" w:rsidRPr="00A44986" w:rsidRDefault="008A4594" w:rsidP="008A4594">
      <w:pPr>
        <w:ind w:left="360"/>
      </w:pPr>
      <w:r w:rsidRPr="00A44986">
        <w:rPr>
          <w:rFonts w:cstheme="minorHAnsi"/>
          <w:b/>
        </w:rPr>
        <w:t>Building/Room(s) covered by this SOP:</w:t>
      </w:r>
      <w:r w:rsidRPr="00A44986">
        <w:rPr>
          <w:rFonts w:cstheme="minorHAnsi"/>
          <w:b/>
        </w:rPr>
        <w:tab/>
      </w:r>
      <w:r w:rsidRPr="00A44986">
        <w:rPr>
          <w:rFonts w:cstheme="minorHAnsi"/>
          <w:b/>
        </w:rPr>
        <w:tab/>
      </w:r>
      <w:r w:rsidRPr="00A44986">
        <w:rPr>
          <w:rFonts w:cstheme="minorHAnsi"/>
          <w:b/>
        </w:rPr>
        <w:tab/>
      </w:r>
      <w:r w:rsidR="00285B51">
        <w:rPr>
          <w:rFonts w:cstheme="minorHAnsi"/>
          <w:b/>
        </w:rPr>
        <w:t>Bagley, Chemistry Building</w:t>
      </w:r>
    </w:p>
    <w:p w14:paraId="7FF7EC0F" w14:textId="310F6DA2" w:rsidR="008A4594" w:rsidRPr="00A44986" w:rsidRDefault="008A4594" w:rsidP="008A4594">
      <w:pPr>
        <w:ind w:left="360"/>
        <w:rPr>
          <w:b/>
        </w:rPr>
      </w:pPr>
      <w:r w:rsidRPr="00A44986">
        <w:rPr>
          <w:b/>
        </w:rPr>
        <w:t>Unit or department:</w:t>
      </w:r>
      <w:r w:rsidRPr="00A44986">
        <w:rPr>
          <w:b/>
        </w:rPr>
        <w:tab/>
      </w:r>
      <w:r w:rsidRPr="00A44986">
        <w:rPr>
          <w:b/>
        </w:rPr>
        <w:tab/>
      </w:r>
      <w:r w:rsidRPr="00A44986">
        <w:rPr>
          <w:b/>
        </w:rPr>
        <w:tab/>
      </w:r>
      <w:r w:rsidRPr="00A44986">
        <w:rPr>
          <w:b/>
        </w:rPr>
        <w:tab/>
      </w:r>
      <w:r w:rsidRPr="00A44986">
        <w:rPr>
          <w:b/>
        </w:rPr>
        <w:tab/>
      </w:r>
      <w:r w:rsidR="00285B51">
        <w:rPr>
          <w:b/>
        </w:rPr>
        <w:t>Chemistry</w:t>
      </w:r>
    </w:p>
    <w:p w14:paraId="6527E76B" w14:textId="77777777" w:rsidR="008A4594" w:rsidRPr="00A44986" w:rsidRDefault="008A4594" w:rsidP="008A4594">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5"/>
            <w:enabled/>
            <w:calcOnExit w:val="0"/>
            <w:statusText w:type="text" w:val="PI name"/>
            <w:textInput/>
          </w:ffData>
        </w:fldChar>
      </w:r>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p>
    <w:p w14:paraId="46E5EA55" w14:textId="77777777" w:rsidR="008A4594" w:rsidRPr="00A44986" w:rsidRDefault="008A4594" w:rsidP="008A4594">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6"/>
            <w:enabled/>
            <w:calcOnExit w:val="0"/>
            <w:statusText w:type="text" w:val="PI signature/date"/>
            <w:textInput/>
          </w:ffData>
        </w:fldChar>
      </w:r>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p>
    <w:p w14:paraId="7D5B9F62" w14:textId="77777777" w:rsidR="008A4594" w:rsidRDefault="008A4594" w:rsidP="008A4594">
      <w:pPr>
        <w:pStyle w:val="Heading1"/>
        <w:spacing w:before="120" w:after="120" w:line="288" w:lineRule="auto"/>
        <w:rPr>
          <w:rFonts w:ascii="Calibri" w:hAnsi="Calibri" w:cs="Calibri"/>
          <w:b/>
        </w:rPr>
      </w:pPr>
    </w:p>
    <w:p w14:paraId="32C7B18C" w14:textId="10FD7377" w:rsidR="00EE6567" w:rsidRPr="003527E9" w:rsidRDefault="00D65F7F" w:rsidP="003527E9">
      <w:pPr>
        <w:pStyle w:val="Heading1"/>
        <w:rPr>
          <w:rFonts w:asciiTheme="minorHAnsi" w:hAnsiTheme="minorHAnsi" w:cstheme="minorHAnsi"/>
          <w:b/>
          <w:szCs w:val="24"/>
        </w:rPr>
      </w:pPr>
      <w:r w:rsidRPr="003527E9">
        <w:rPr>
          <w:rFonts w:asciiTheme="minorHAnsi" w:hAnsiTheme="minorHAnsi" w:cstheme="minorHAnsi"/>
          <w:b/>
          <w:szCs w:val="24"/>
        </w:rPr>
        <w:t xml:space="preserve">Important </w:t>
      </w:r>
      <w:r w:rsidR="003527E9">
        <w:rPr>
          <w:rFonts w:asciiTheme="minorHAnsi" w:hAnsiTheme="minorHAnsi" w:cstheme="minorHAnsi"/>
          <w:b/>
          <w:szCs w:val="24"/>
        </w:rPr>
        <w:t>Definitions</w:t>
      </w:r>
    </w:p>
    <w:p w14:paraId="63CEEEFA" w14:textId="4D235772" w:rsidR="00215DD1" w:rsidRPr="00363326" w:rsidRDefault="00363326" w:rsidP="00363326">
      <w:pPr>
        <w:pStyle w:val="ListParagraph"/>
        <w:numPr>
          <w:ilvl w:val="0"/>
          <w:numId w:val="31"/>
        </w:numPr>
        <w:rPr>
          <w:sz w:val="20"/>
          <w:szCs w:val="20"/>
        </w:rPr>
      </w:pPr>
      <w:r w:rsidRPr="00363326">
        <w:rPr>
          <w:b/>
          <w:bCs/>
          <w:sz w:val="20"/>
          <w:szCs w:val="20"/>
        </w:rPr>
        <w:t>Autoxidation:</w:t>
      </w:r>
      <w:r w:rsidRPr="00363326">
        <w:rPr>
          <w:sz w:val="20"/>
          <w:szCs w:val="20"/>
        </w:rPr>
        <w:t xml:space="preserve"> the spontaneous oxidation of a compound in air. In the presence of oxygen, ethers slowly autoxidize to form hydroperoxides and </w:t>
      </w:r>
      <w:proofErr w:type="spellStart"/>
      <w:r w:rsidRPr="00363326">
        <w:rPr>
          <w:sz w:val="20"/>
          <w:szCs w:val="20"/>
        </w:rPr>
        <w:t>dialkyl</w:t>
      </w:r>
      <w:proofErr w:type="spellEnd"/>
      <w:r w:rsidRPr="00363326">
        <w:rPr>
          <w:sz w:val="20"/>
          <w:szCs w:val="20"/>
        </w:rPr>
        <w:t xml:space="preserve"> peroxides. If concentrated or heated, these peroxides may explode.</w:t>
      </w:r>
    </w:p>
    <w:p w14:paraId="414C4DEA" w14:textId="2A0F1006" w:rsidR="00363326" w:rsidRPr="00363326" w:rsidRDefault="00363326" w:rsidP="00363326">
      <w:pPr>
        <w:pStyle w:val="ListParagraph"/>
        <w:numPr>
          <w:ilvl w:val="0"/>
          <w:numId w:val="31"/>
        </w:numPr>
        <w:rPr>
          <w:sz w:val="20"/>
          <w:szCs w:val="20"/>
        </w:rPr>
      </w:pPr>
      <w:r w:rsidRPr="00363326">
        <w:rPr>
          <w:b/>
          <w:bCs/>
          <w:sz w:val="20"/>
          <w:szCs w:val="20"/>
        </w:rPr>
        <w:t>Peroxide:</w:t>
      </w:r>
      <w:r w:rsidRPr="00363326">
        <w:rPr>
          <w:sz w:val="20"/>
          <w:szCs w:val="20"/>
        </w:rPr>
        <w:t xml:space="preserve"> any of a class of chemical compounds in which two oxygen atoms are linked together by a single covalent bond</w:t>
      </w:r>
    </w:p>
    <w:p w14:paraId="788462DD" w14:textId="6461BE51" w:rsidR="00617E19" w:rsidRPr="003527E9" w:rsidRDefault="00617E19" w:rsidP="00617E19">
      <w:pPr>
        <w:pStyle w:val="Heading1"/>
        <w:rPr>
          <w:rFonts w:asciiTheme="minorHAnsi" w:hAnsiTheme="minorHAnsi" w:cstheme="minorHAnsi"/>
          <w:b/>
          <w:szCs w:val="24"/>
        </w:rPr>
      </w:pPr>
      <w:r w:rsidRPr="00272300">
        <w:rPr>
          <w:rFonts w:ascii="Calibri" w:hAnsi="Calibri" w:cs="Calibri"/>
          <w:b/>
        </w:rPr>
        <w:t xml:space="preserve">Section </w:t>
      </w:r>
      <w:r w:rsidR="00B70385">
        <w:rPr>
          <w:rFonts w:ascii="Calibri" w:hAnsi="Calibri" w:cs="Calibri"/>
          <w:b/>
        </w:rPr>
        <w:t>2</w:t>
      </w:r>
      <w:r w:rsidRPr="00272300">
        <w:rPr>
          <w:rFonts w:ascii="Calibri" w:hAnsi="Calibri" w:cs="Calibri"/>
          <w:b/>
        </w:rPr>
        <w:t xml:space="preserve"> – </w:t>
      </w:r>
      <w:r>
        <w:rPr>
          <w:rFonts w:asciiTheme="minorHAnsi" w:hAnsiTheme="minorHAnsi" w:cstheme="minorHAnsi"/>
          <w:b/>
          <w:szCs w:val="24"/>
        </w:rPr>
        <w:t>Hazards</w:t>
      </w:r>
    </w:p>
    <w:p w14:paraId="5231D522" w14:textId="77777777" w:rsidR="00363326" w:rsidRDefault="00363326" w:rsidP="00363326">
      <w:pPr>
        <w:rPr>
          <w:sz w:val="20"/>
          <w:szCs w:val="20"/>
          <w:lang w:eastAsia="ja-JP"/>
        </w:rPr>
      </w:pPr>
      <w:r w:rsidRPr="00215DD1">
        <w:rPr>
          <w:sz w:val="20"/>
          <w:szCs w:val="20"/>
          <w:lang w:eastAsia="ja-JP"/>
        </w:rPr>
        <w:t xml:space="preserve">Autoxidation in common laboratory solvents can lead to unstable and potentially explosive peroxide formation. The reaction can be initiated by exposure to air, heat, light, or contaminants. </w:t>
      </w:r>
      <w:r>
        <w:rPr>
          <w:sz w:val="20"/>
          <w:szCs w:val="20"/>
          <w:lang w:eastAsia="ja-JP"/>
        </w:rPr>
        <w:t>Many</w:t>
      </w:r>
      <w:r w:rsidRPr="00215DD1">
        <w:rPr>
          <w:sz w:val="20"/>
          <w:szCs w:val="20"/>
          <w:lang w:eastAsia="ja-JP"/>
        </w:rPr>
        <w:t xml:space="preserve"> of these solvents are available with inhibitors to slow the peroxide formation. Examples of inhibitors include BHT (2,6-di-tert-butyl-4-methyl phenol) and Hydroquinone. Peroxides formed in organic compounds can cause serious accidents. In some circumstances, peroxides become low power explosives. In other circumstances, they are sensitive to shock, sparks, and flames. The danger is increased when a peroxide forming chemical is concentrated by distillation or evaporation.</w:t>
      </w:r>
    </w:p>
    <w:p w14:paraId="06991F17" w14:textId="77777777" w:rsidR="00363326" w:rsidRDefault="00363326" w:rsidP="00363326">
      <w:pPr>
        <w:spacing w:before="120" w:after="120" w:line="288" w:lineRule="auto"/>
        <w:rPr>
          <w:sz w:val="20"/>
          <w:szCs w:val="20"/>
          <w:lang w:eastAsia="ja-JP"/>
        </w:rPr>
      </w:pPr>
      <w:r>
        <w:rPr>
          <w:sz w:val="20"/>
          <w:szCs w:val="20"/>
          <w:lang w:eastAsia="ja-JP"/>
        </w:rPr>
        <w:t xml:space="preserve">Refer to the </w:t>
      </w:r>
      <w:hyperlink r:id="rId8" w:history="1">
        <w:r w:rsidRPr="00363326">
          <w:rPr>
            <w:rStyle w:val="Hyperlink"/>
            <w:sz w:val="20"/>
            <w:szCs w:val="20"/>
            <w:lang w:eastAsia="ja-JP"/>
          </w:rPr>
          <w:t>EH&amp;S Guidelines for Peroxide Forming Chemicals</w:t>
        </w:r>
      </w:hyperlink>
      <w:r>
        <w:rPr>
          <w:sz w:val="20"/>
          <w:szCs w:val="20"/>
          <w:lang w:eastAsia="ja-JP"/>
        </w:rPr>
        <w:t xml:space="preserve"> for detailed information on categories of peroxide former. The retention times and testing requirements for the different categories of peroxide formers are listed in </w:t>
      </w:r>
      <w:r w:rsidRPr="00363326">
        <w:rPr>
          <w:b/>
          <w:bCs/>
          <w:sz w:val="20"/>
          <w:szCs w:val="20"/>
          <w:lang w:eastAsia="ja-JP"/>
        </w:rPr>
        <w:t>Section 4</w:t>
      </w:r>
      <w:r>
        <w:rPr>
          <w:sz w:val="20"/>
          <w:szCs w:val="20"/>
          <w:lang w:eastAsia="ja-JP"/>
        </w:rPr>
        <w:t xml:space="preserve">. </w:t>
      </w:r>
    </w:p>
    <w:p w14:paraId="6230669A" w14:textId="5828175B" w:rsidR="008A4594" w:rsidRPr="00DF5C06" w:rsidRDefault="008A4594" w:rsidP="00617E19">
      <w:pPr>
        <w:pStyle w:val="NoSpacing"/>
        <w:spacing w:before="120" w:after="120" w:line="288" w:lineRule="auto"/>
        <w:rPr>
          <w:rFonts w:cstheme="minorHAnsi"/>
          <w:sz w:val="20"/>
          <w:szCs w:val="20"/>
        </w:rPr>
      </w:pPr>
    </w:p>
    <w:p w14:paraId="55822B46" w14:textId="2C3F3D38" w:rsidR="00272300" w:rsidRDefault="00182E18" w:rsidP="00E10009">
      <w:pPr>
        <w:spacing w:before="120" w:after="120" w:line="288" w:lineRule="auto"/>
        <w:jc w:val="center"/>
        <w:rPr>
          <w:rFonts w:ascii="Calibri" w:hAnsi="Calibri" w:cs="Calibri"/>
          <w:b/>
        </w:rPr>
      </w:pPr>
      <w:r>
        <w:rPr>
          <w:noProof/>
        </w:rPr>
        <w:drawing>
          <wp:inline distT="0" distB="0" distL="0" distR="0" wp14:anchorId="1A33532F" wp14:editId="3E0B003A">
            <wp:extent cx="627217" cy="627797"/>
            <wp:effectExtent l="0" t="0" r="1905" b="1270"/>
            <wp:docPr id="2" name="Picture 2"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217" cy="627797"/>
                    </a:xfrm>
                    <a:prstGeom prst="rect">
                      <a:avLst/>
                    </a:prstGeom>
                    <a:noFill/>
                    <a:ln>
                      <a:noFill/>
                    </a:ln>
                  </pic:spPr>
                </pic:pic>
              </a:graphicData>
            </a:graphic>
          </wp:inline>
        </w:drawing>
      </w:r>
      <w:r w:rsidR="0094576B">
        <w:rPr>
          <w:noProof/>
        </w:rPr>
        <w:drawing>
          <wp:inline distT="0" distB="0" distL="0" distR="0" wp14:anchorId="27C67942" wp14:editId="5170B0AE">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94576B">
        <w:rPr>
          <w:noProof/>
        </w:rPr>
        <w:drawing>
          <wp:inline distT="0" distB="0" distL="0" distR="0" wp14:anchorId="0F20A0D6" wp14:editId="36B08085">
            <wp:extent cx="630555" cy="630555"/>
            <wp:effectExtent l="0" t="0" r="0" b="0"/>
            <wp:docPr id="21" name="Picture 21" descr="Corrosive pictogram"/>
            <wp:cNvGraphicFramePr/>
            <a:graphic xmlns:a="http://schemas.openxmlformats.org/drawingml/2006/main">
              <a:graphicData uri="http://schemas.openxmlformats.org/drawingml/2006/picture">
                <pic:pic xmlns:pic="http://schemas.openxmlformats.org/drawingml/2006/picture">
                  <pic:nvPicPr>
                    <pic:cNvPr id="21" name="Picture 21" descr="Corrosive pictogram"/>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inline>
        </w:drawing>
      </w:r>
    </w:p>
    <w:p w14:paraId="54346C8E" w14:textId="77777777" w:rsidR="00215DD1" w:rsidRPr="00215DD1" w:rsidRDefault="00215DD1" w:rsidP="00215DD1">
      <w:pPr>
        <w:spacing w:before="120" w:after="120" w:line="288" w:lineRule="auto"/>
        <w:rPr>
          <w:rFonts w:ascii="Calibri" w:hAnsi="Calibri" w:cs="Calibri"/>
          <w:sz w:val="20"/>
          <w:szCs w:val="20"/>
        </w:rPr>
      </w:pPr>
      <w:r w:rsidRPr="00215DD1">
        <w:rPr>
          <w:rFonts w:ascii="Calibri" w:hAnsi="Calibri" w:cs="Calibri"/>
          <w:sz w:val="20"/>
          <w:szCs w:val="20"/>
        </w:rPr>
        <w:t xml:space="preserve">If organic peroxides have formed, an explosive hazard may be present.  </w:t>
      </w:r>
    </w:p>
    <w:p w14:paraId="625B0A04" w14:textId="707CD818" w:rsidR="00215DD1" w:rsidRDefault="00215DD1" w:rsidP="00617E19">
      <w:pPr>
        <w:spacing w:before="120" w:after="120" w:line="288" w:lineRule="auto"/>
        <w:rPr>
          <w:rFonts w:ascii="Calibri" w:hAnsi="Calibri" w:cs="Calibri"/>
          <w:b/>
        </w:rPr>
      </w:pPr>
      <w:r>
        <w:rPr>
          <w:noProof/>
        </w:rPr>
        <w:lastRenderedPageBreak/>
        <w:drawing>
          <wp:inline distT="0" distB="0" distL="0" distR="0" wp14:anchorId="007B1559" wp14:editId="0CEE97EE">
            <wp:extent cx="689432" cy="661607"/>
            <wp:effectExtent l="0" t="0" r="0" b="5715"/>
            <wp:docPr id="2024896368" name="Picture 2024896368" descr="Explosiv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plosive pictogram"/>
                    <pic:cNvPicPr/>
                  </pic:nvPicPr>
                  <pic:blipFill>
                    <a:blip r:embed="rId12"/>
                    <a:stretch>
                      <a:fillRect/>
                    </a:stretch>
                  </pic:blipFill>
                  <pic:spPr>
                    <a:xfrm>
                      <a:off x="0" y="0"/>
                      <a:ext cx="702853" cy="674486"/>
                    </a:xfrm>
                    <a:prstGeom prst="rect">
                      <a:avLst/>
                    </a:prstGeom>
                  </pic:spPr>
                </pic:pic>
              </a:graphicData>
            </a:graphic>
          </wp:inline>
        </w:drawing>
      </w:r>
    </w:p>
    <w:p w14:paraId="60368BF8" w14:textId="77777777" w:rsidR="00617E19" w:rsidRPr="00351146" w:rsidRDefault="00617E19" w:rsidP="00617E19">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322C1FEE" w14:textId="77777777" w:rsidR="008A4594" w:rsidRDefault="008A4594" w:rsidP="008A4594">
      <w:pPr>
        <w:spacing w:before="120" w:after="120" w:line="288" w:lineRule="auto"/>
        <w:rPr>
          <w:rFonts w:cstheme="minorHAnsi"/>
          <w:b/>
          <w:sz w:val="20"/>
          <w:szCs w:val="20"/>
        </w:rPr>
      </w:pPr>
      <w:bookmarkStart w:id="0" w:name="_Hlk136611895"/>
      <w:r w:rsidRPr="005279B6">
        <w:rPr>
          <w:rFonts w:cstheme="minorHAnsi"/>
          <w:b/>
        </w:rPr>
        <w:t>Engineering Controls</w:t>
      </w:r>
    </w:p>
    <w:p w14:paraId="61D1C667" w14:textId="73E06B91" w:rsidR="008A4594" w:rsidRDefault="008A4594" w:rsidP="008A4594">
      <w:pPr>
        <w:spacing w:before="120" w:after="120" w:line="288" w:lineRule="auto"/>
        <w:rPr>
          <w:rFonts w:cstheme="minorHAnsi"/>
          <w:sz w:val="20"/>
          <w:szCs w:val="20"/>
        </w:rPr>
      </w:pPr>
      <w:r>
        <w:rPr>
          <w:rFonts w:cstheme="minorHAnsi"/>
          <w:sz w:val="20"/>
          <w:szCs w:val="20"/>
        </w:rPr>
        <w:t xml:space="preserve">Use of </w:t>
      </w:r>
      <w:r w:rsidR="00363326">
        <w:rPr>
          <w:rFonts w:eastAsia="Times New Roman" w:cstheme="minorHAnsi"/>
          <w:color w:val="000000"/>
          <w:sz w:val="20"/>
          <w:szCs w:val="20"/>
          <w:shd w:val="clear" w:color="auto" w:fill="FFFFFF"/>
        </w:rPr>
        <w:t>peroxide-forming chemicals</w:t>
      </w:r>
      <w:r>
        <w:rPr>
          <w:rFonts w:eastAsia="Times New Roman" w:cstheme="minorHAnsi"/>
          <w:color w:val="000000"/>
          <w:sz w:val="20"/>
          <w:szCs w:val="20"/>
          <w:shd w:val="clear" w:color="auto" w:fill="FFFFFF"/>
        </w:rPr>
        <w:t xml:space="preserve"> </w:t>
      </w:r>
      <w:r>
        <w:rPr>
          <w:rFonts w:cstheme="minorHAnsi"/>
          <w:sz w:val="20"/>
          <w:szCs w:val="20"/>
        </w:rPr>
        <w:t>should be conducted in a properly functioning chemical fume hood</w:t>
      </w:r>
      <w:r w:rsidR="00363326">
        <w:rPr>
          <w:rFonts w:cstheme="minorHAnsi"/>
          <w:sz w:val="20"/>
          <w:szCs w:val="20"/>
        </w:rPr>
        <w:t xml:space="preserve"> or glove box</w:t>
      </w:r>
      <w:r>
        <w:rPr>
          <w:rFonts w:cstheme="minorHAnsi"/>
          <w:sz w:val="20"/>
          <w:szCs w:val="20"/>
        </w:rPr>
        <w:t xml:space="preserve"> whenever possible</w:t>
      </w:r>
      <w:r w:rsidRPr="00DC7D29">
        <w:rPr>
          <w:rFonts w:cstheme="minorHAnsi"/>
          <w:sz w:val="20"/>
          <w:szCs w:val="20"/>
        </w:rPr>
        <w:t>.</w:t>
      </w:r>
      <w:r>
        <w:rPr>
          <w:rFonts w:cstheme="minorHAnsi"/>
          <w:sz w:val="20"/>
          <w:szCs w:val="20"/>
        </w:rPr>
        <w:t xml:space="preserve"> </w:t>
      </w:r>
    </w:p>
    <w:p w14:paraId="46B42CCF" w14:textId="5249CA61" w:rsidR="00785183" w:rsidRDefault="00785183" w:rsidP="008A4594">
      <w:pPr>
        <w:spacing w:before="120" w:after="120" w:line="288" w:lineRule="auto"/>
        <w:rPr>
          <w:rFonts w:cs="Calibri"/>
          <w:sz w:val="20"/>
          <w:szCs w:val="20"/>
        </w:rPr>
      </w:pPr>
      <w:bookmarkStart w:id="1" w:name="_Hlk130286281"/>
      <w:bookmarkStart w:id="2" w:name="_Hlk134794185"/>
      <w:r>
        <w:rPr>
          <w:rFonts w:cs="Calibri"/>
          <w:sz w:val="20"/>
          <w:szCs w:val="20"/>
        </w:rPr>
        <w:t xml:space="preserve">Bottle should be dated when received and opened.  Attach </w:t>
      </w:r>
      <w:r w:rsidR="00735E74">
        <w:rPr>
          <w:rFonts w:cs="Calibri"/>
          <w:sz w:val="20"/>
          <w:szCs w:val="20"/>
        </w:rPr>
        <w:t>a peroxide test sticker and test every 3 months</w:t>
      </w:r>
    </w:p>
    <w:p w14:paraId="0F4662F1" w14:textId="4B48E634" w:rsidR="008A4594" w:rsidRPr="0011689F" w:rsidRDefault="008A4594" w:rsidP="008A4594">
      <w:pPr>
        <w:spacing w:before="120" w:after="120" w:line="288" w:lineRule="auto"/>
        <w:rPr>
          <w:rFonts w:cstheme="minorHAnsi"/>
        </w:rPr>
      </w:pPr>
      <w:r>
        <w:rPr>
          <w:rFonts w:cs="Calibri"/>
          <w:sz w:val="20"/>
          <w:szCs w:val="20"/>
        </w:rPr>
        <w:t>Any chemical fume hood used must be tested and passed by EH&amp;S.</w:t>
      </w:r>
      <w:bookmarkEnd w:id="1"/>
    </w:p>
    <w:bookmarkEnd w:id="2"/>
    <w:p w14:paraId="1A4E821B" w14:textId="77777777" w:rsidR="008A4594" w:rsidRDefault="008A4594" w:rsidP="008A4594">
      <w:pPr>
        <w:spacing w:before="120" w:after="120" w:line="288" w:lineRule="auto"/>
        <w:rPr>
          <w:rFonts w:cstheme="minorHAnsi"/>
          <w:b/>
          <w:sz w:val="20"/>
          <w:szCs w:val="20"/>
        </w:rPr>
      </w:pPr>
      <w:r w:rsidRPr="005279B6">
        <w:rPr>
          <w:rFonts w:cstheme="minorHAnsi"/>
          <w:b/>
        </w:rPr>
        <w:t>Hygiene Measures</w:t>
      </w:r>
    </w:p>
    <w:p w14:paraId="50E21562" w14:textId="7A679491" w:rsidR="008A4594" w:rsidRPr="00A50AB0" w:rsidRDefault="008A4594" w:rsidP="008A4594">
      <w:pPr>
        <w:spacing w:before="120" w:after="120" w:line="288" w:lineRule="auto"/>
        <w:rPr>
          <w:rFonts w:cstheme="minorHAnsi"/>
          <w:sz w:val="20"/>
          <w:szCs w:val="20"/>
        </w:rPr>
      </w:pPr>
      <w:r w:rsidRPr="00A50AB0">
        <w:rPr>
          <w:rFonts w:cstheme="minorHAnsi"/>
          <w:sz w:val="20"/>
          <w:szCs w:val="20"/>
        </w:rPr>
        <w:t xml:space="preserve">Avoid contact with skin, eyes, and clothing. Wash hands after removing PPE, before breaks, and immediately after handling the chemical. </w:t>
      </w:r>
      <w:r w:rsidRPr="00A50AB0">
        <w:rPr>
          <w:rFonts w:cs="Arial"/>
          <w:sz w:val="20"/>
          <w:szCs w:val="20"/>
        </w:rPr>
        <w:t xml:space="preserve">If </w:t>
      </w:r>
      <w:r w:rsidR="00735E74">
        <w:rPr>
          <w:rFonts w:cs="Arial"/>
          <w:sz w:val="20"/>
          <w:szCs w:val="20"/>
        </w:rPr>
        <w:t>peroxide formers</w:t>
      </w:r>
      <w:r w:rsidRPr="00A50AB0">
        <w:rPr>
          <w:rFonts w:cs="Arial"/>
          <w:sz w:val="20"/>
          <w:szCs w:val="20"/>
        </w:rPr>
        <w:t xml:space="preserve"> come(s) into contact with any PPE, the PPE shall be immediately removed and discarded properly. Any potentially exposed body parts should be washed immediately.</w:t>
      </w:r>
    </w:p>
    <w:p w14:paraId="1FE84931" w14:textId="77777777" w:rsidR="008A4594" w:rsidRPr="005279B6" w:rsidRDefault="008A4594" w:rsidP="008A4594">
      <w:pPr>
        <w:pStyle w:val="Heading2"/>
        <w:rPr>
          <w:rFonts w:asciiTheme="minorHAnsi" w:hAnsiTheme="minorHAnsi" w:cstheme="minorHAnsi"/>
          <w:color w:val="auto"/>
          <w:sz w:val="22"/>
          <w:szCs w:val="22"/>
        </w:rPr>
      </w:pPr>
      <w:r w:rsidRPr="005279B6">
        <w:rPr>
          <w:rFonts w:asciiTheme="minorHAnsi" w:hAnsiTheme="minorHAnsi" w:cstheme="minorHAnsi"/>
          <w:color w:val="auto"/>
          <w:sz w:val="22"/>
          <w:szCs w:val="22"/>
        </w:rPr>
        <w:t>Skin and body protection</w:t>
      </w:r>
    </w:p>
    <w:p w14:paraId="2D4C9E11" w14:textId="77777777" w:rsidR="008A4594" w:rsidRPr="00A50AB0" w:rsidRDefault="008A4594" w:rsidP="008A4594">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4B42F6A3" w14:textId="2F7B7EF3" w:rsidR="00735E74" w:rsidRDefault="00013DA6" w:rsidP="008A4594">
      <w:pPr>
        <w:pStyle w:val="Heading2"/>
        <w:rPr>
          <w:rFonts w:asciiTheme="minorHAnsi" w:hAnsiTheme="minorHAnsi" w:cstheme="minorHAnsi"/>
          <w:color w:val="auto"/>
          <w:sz w:val="22"/>
          <w:szCs w:val="22"/>
        </w:rPr>
      </w:pPr>
      <w:r>
        <w:rPr>
          <w:rFonts w:asciiTheme="minorHAnsi" w:hAnsiTheme="minorHAnsi" w:cstheme="minorHAnsi"/>
          <w:color w:val="auto"/>
          <w:sz w:val="22"/>
          <w:szCs w:val="22"/>
        </w:rPr>
        <w:t xml:space="preserve">When handling potentially old peroxide forming compounds, wear </w:t>
      </w:r>
      <w:r w:rsidR="00957EA8">
        <w:rPr>
          <w:rFonts w:asciiTheme="minorHAnsi" w:hAnsiTheme="minorHAnsi" w:cstheme="minorHAnsi"/>
          <w:color w:val="auto"/>
          <w:sz w:val="22"/>
          <w:szCs w:val="22"/>
        </w:rPr>
        <w:t>Nomex or other fire resistant lab coat</w:t>
      </w:r>
    </w:p>
    <w:p w14:paraId="01E0556F" w14:textId="7104411D" w:rsidR="008A4594" w:rsidRPr="005279B6" w:rsidRDefault="008A4594" w:rsidP="008A4594">
      <w:pPr>
        <w:pStyle w:val="Heading2"/>
        <w:rPr>
          <w:rFonts w:asciiTheme="minorHAnsi" w:hAnsiTheme="minorHAnsi" w:cstheme="minorHAnsi"/>
          <w:color w:val="auto"/>
          <w:sz w:val="22"/>
          <w:szCs w:val="22"/>
        </w:rPr>
      </w:pPr>
      <w:r w:rsidRPr="005279B6">
        <w:rPr>
          <w:rFonts w:asciiTheme="minorHAnsi" w:hAnsiTheme="minorHAnsi" w:cstheme="minorHAnsi"/>
          <w:color w:val="auto"/>
          <w:sz w:val="22"/>
          <w:szCs w:val="22"/>
        </w:rPr>
        <w:t>Hand protection</w:t>
      </w:r>
    </w:p>
    <w:p w14:paraId="163A2B6A" w14:textId="4FD20994" w:rsidR="008A4594" w:rsidRPr="00A50AB0" w:rsidRDefault="008A4594" w:rsidP="008A4594">
      <w:pPr>
        <w:pStyle w:val="NoSpacing"/>
        <w:spacing w:before="120" w:after="120" w:line="288" w:lineRule="auto"/>
        <w:rPr>
          <w:rFonts w:cs="Arial"/>
          <w:b/>
          <w:sz w:val="20"/>
          <w:szCs w:val="20"/>
        </w:rPr>
      </w:pPr>
      <w:r w:rsidRPr="00A50AB0">
        <w:rPr>
          <w:rFonts w:cs="Arial"/>
          <w:sz w:val="20"/>
          <w:szCs w:val="20"/>
        </w:rPr>
        <w:t>Hand protection</w:t>
      </w:r>
      <w:r>
        <w:rPr>
          <w:rFonts w:cs="Arial"/>
          <w:sz w:val="20"/>
          <w:szCs w:val="20"/>
        </w:rPr>
        <w:t xml:space="preserve"> is </w:t>
      </w:r>
      <w:r w:rsidRPr="00A50AB0">
        <w:rPr>
          <w:rFonts w:cs="Arial"/>
          <w:sz w:val="20"/>
          <w:szCs w:val="20"/>
        </w:rPr>
        <w:t>required for the activities described in this SOP.</w:t>
      </w:r>
      <w:r w:rsidRPr="00A50AB0">
        <w:rPr>
          <w:rFonts w:cs="Arial"/>
          <w:b/>
          <w:sz w:val="20"/>
          <w:szCs w:val="20"/>
        </w:rPr>
        <w:t xml:space="preserve"> </w:t>
      </w:r>
      <w:r>
        <w:rPr>
          <w:rFonts w:cstheme="minorHAnsi"/>
          <w:sz w:val="20"/>
          <w:szCs w:val="20"/>
        </w:rPr>
        <w:t xml:space="preserve">Chemical-resistant gloves must be worn, nitrile gloves are recommended </w:t>
      </w:r>
      <w:r w:rsidR="00E13876">
        <w:rPr>
          <w:rFonts w:cstheme="minorHAnsi"/>
          <w:sz w:val="20"/>
          <w:szCs w:val="20"/>
        </w:rPr>
        <w:t xml:space="preserve">only </w:t>
      </w:r>
      <w:r>
        <w:rPr>
          <w:rFonts w:cstheme="minorHAnsi"/>
          <w:sz w:val="20"/>
          <w:szCs w:val="20"/>
        </w:rPr>
        <w:t>for low volume applications. For high volume applications, disposable gloves are not appropriate;</w:t>
      </w:r>
      <w:r w:rsidRPr="005279B6">
        <w:rPr>
          <w:rFonts w:cstheme="minorHAnsi"/>
          <w:sz w:val="20"/>
          <w:szCs w:val="20"/>
        </w:rPr>
        <w:t xml:space="preserve"> </w:t>
      </w:r>
      <w:r>
        <w:rPr>
          <w:rFonts w:cstheme="minorHAnsi"/>
          <w:sz w:val="20"/>
          <w:szCs w:val="20"/>
        </w:rPr>
        <w:t>a heavy-duty glove is required.</w:t>
      </w:r>
    </w:p>
    <w:p w14:paraId="153A4F15" w14:textId="77777777" w:rsidR="008A4594" w:rsidRPr="00A50AB0" w:rsidRDefault="008A4594" w:rsidP="008A4594">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78F8A367" w14:textId="77777777" w:rsidR="008A4594" w:rsidRPr="00A50AB0" w:rsidRDefault="008A4594" w:rsidP="008A4594">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glove’s outer surface) to avoid skin contact with this product. Dispose of contaminated gloves after use in accordance with applicable laws and good laboratory practices. Wash and dry hands immediately after glove removal.</w:t>
      </w:r>
    </w:p>
    <w:p w14:paraId="75A1B142" w14:textId="77777777" w:rsidR="008A4594" w:rsidRDefault="008A4594" w:rsidP="008A4594">
      <w:pPr>
        <w:pStyle w:val="NoSpacing"/>
        <w:spacing w:before="120" w:after="120" w:line="288" w:lineRule="auto"/>
        <w:rPr>
          <w:rFonts w:cstheme="minorHAnsi"/>
          <w:b/>
          <w:sz w:val="20"/>
          <w:szCs w:val="20"/>
        </w:rPr>
      </w:pPr>
      <w:r w:rsidRPr="005279B6">
        <w:rPr>
          <w:rFonts w:cstheme="minorHAnsi"/>
          <w:b/>
        </w:rPr>
        <w:t>Eye Protection</w:t>
      </w:r>
    </w:p>
    <w:p w14:paraId="571A2125" w14:textId="7E2D35F9" w:rsidR="008A4594" w:rsidRPr="00A50AB0" w:rsidRDefault="008A4594" w:rsidP="008A4594">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 xml:space="preserve">ANSI Z87.1-compliant eye protection </w:t>
      </w:r>
      <w:r>
        <w:rPr>
          <w:rFonts w:cs="Arial"/>
          <w:sz w:val="20"/>
          <w:szCs w:val="20"/>
        </w:rPr>
        <w:t>is</w:t>
      </w:r>
      <w:r w:rsidRPr="00A50AB0">
        <w:rPr>
          <w:rFonts w:cs="Arial"/>
          <w:sz w:val="20"/>
          <w:szCs w:val="20"/>
        </w:rPr>
        <w:t xml:space="preserve"> required for all work with </w:t>
      </w:r>
      <w:r w:rsidR="004952FF">
        <w:rPr>
          <w:rFonts w:cs="Arial"/>
          <w:sz w:val="20"/>
          <w:szCs w:val="20"/>
        </w:rPr>
        <w:t>peroxide formers</w:t>
      </w:r>
      <w:r w:rsidRPr="00A50AB0">
        <w:rPr>
          <w:rFonts w:cs="Arial"/>
          <w:sz w:val="20"/>
          <w:szCs w:val="20"/>
        </w:rPr>
        <w:t xml:space="preserve">. Ordinary prescription glasses will NOT provide adequate protection unless they also meet the Z87.1 standard and have compliant side shields. </w:t>
      </w:r>
    </w:p>
    <w:p w14:paraId="5D817FFF" w14:textId="77777777" w:rsidR="008A4594" w:rsidRDefault="008A4594" w:rsidP="008A4594">
      <w:pPr>
        <w:pStyle w:val="NoSpacing"/>
        <w:spacing w:before="120" w:after="120" w:line="288" w:lineRule="auto"/>
        <w:rPr>
          <w:rFonts w:cstheme="minorHAnsi"/>
          <w:sz w:val="20"/>
          <w:szCs w:val="20"/>
        </w:rPr>
      </w:pPr>
      <w:r w:rsidRPr="00B70AFD">
        <w:rPr>
          <w:rFonts w:cstheme="minorHAnsi"/>
          <w:b/>
        </w:rPr>
        <w:t>Respiratory Protection</w:t>
      </w:r>
    </w:p>
    <w:p w14:paraId="4C183E91" w14:textId="0592FB25" w:rsidR="008A4594" w:rsidRPr="00A50AB0" w:rsidRDefault="008A4594" w:rsidP="008A4594">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 xml:space="preserve">Respiratory protection </w:t>
      </w:r>
      <w:r w:rsidR="004952FF">
        <w:rPr>
          <w:rFonts w:cs="Arial"/>
          <w:sz w:val="20"/>
          <w:szCs w:val="20"/>
        </w:rPr>
        <w:t>is not</w:t>
      </w:r>
      <w:r w:rsidRPr="00A50AB0">
        <w:rPr>
          <w:rFonts w:cs="Arial"/>
          <w:sz w:val="20"/>
          <w:szCs w:val="20"/>
        </w:rPr>
        <w:t xml:space="preserve"> required for the activities described in this SOP.</w:t>
      </w:r>
      <w:r w:rsidRPr="00A50AB0">
        <w:rPr>
          <w:rFonts w:cs="Arial"/>
          <w:b/>
          <w:sz w:val="20"/>
          <w:szCs w:val="20"/>
        </w:rPr>
        <w:t xml:space="preserve"> </w:t>
      </w:r>
    </w:p>
    <w:bookmarkEnd w:id="0"/>
    <w:p w14:paraId="1B3FB40C" w14:textId="3EDC100B"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617E19">
        <w:rPr>
          <w:rFonts w:ascii="Calibri" w:hAnsi="Calibri" w:cs="Calibri"/>
          <w:b/>
        </w:rPr>
        <w:t>4</w:t>
      </w:r>
      <w:r w:rsidRPr="00272300">
        <w:rPr>
          <w:rFonts w:ascii="Calibri" w:hAnsi="Calibri" w:cs="Calibri"/>
          <w:b/>
        </w:rPr>
        <w:t xml:space="preserve"> – </w:t>
      </w:r>
      <w:r w:rsidR="00C406D4" w:rsidRPr="00272300">
        <w:rPr>
          <w:rFonts w:ascii="Calibri" w:hAnsi="Calibri" w:cs="Calibri"/>
          <w:b/>
        </w:rPr>
        <w:t>Special Handling and Storage Requirements</w:t>
      </w:r>
    </w:p>
    <w:p w14:paraId="3266DD53" w14:textId="77777777" w:rsidR="0016500A" w:rsidRPr="00E13876" w:rsidRDefault="0016500A" w:rsidP="0016500A">
      <w:pPr>
        <w:pStyle w:val="ListParagraph"/>
        <w:numPr>
          <w:ilvl w:val="0"/>
          <w:numId w:val="32"/>
        </w:numPr>
        <w:spacing w:before="120" w:after="120" w:line="288" w:lineRule="auto"/>
        <w:rPr>
          <w:rFonts w:eastAsia="Times New Roman" w:cstheme="minorHAnsi"/>
          <w:color w:val="000000"/>
          <w:sz w:val="20"/>
          <w:szCs w:val="20"/>
        </w:rPr>
      </w:pPr>
      <w:bookmarkStart w:id="3" w:name="_Hlk136612011"/>
      <w:r w:rsidRPr="00E13876">
        <w:rPr>
          <w:rFonts w:cstheme="minorHAnsi"/>
          <w:sz w:val="20"/>
          <w:szCs w:val="20"/>
        </w:rPr>
        <w:t>Peroxide formation is prevented by strict inventory control of opened peroxidizable chemicals</w:t>
      </w:r>
      <w:r>
        <w:rPr>
          <w:rFonts w:cstheme="minorHAnsi"/>
          <w:sz w:val="20"/>
          <w:szCs w:val="20"/>
        </w:rPr>
        <w:t>.</w:t>
      </w:r>
    </w:p>
    <w:p w14:paraId="3F46363C" w14:textId="4E7D590E" w:rsidR="0016500A" w:rsidRPr="006B2368" w:rsidRDefault="0016500A" w:rsidP="0016500A">
      <w:pPr>
        <w:pStyle w:val="ListParagraph"/>
        <w:numPr>
          <w:ilvl w:val="0"/>
          <w:numId w:val="32"/>
        </w:numPr>
        <w:spacing w:before="120" w:after="120" w:line="288" w:lineRule="auto"/>
        <w:rPr>
          <w:rFonts w:eastAsia="Times New Roman" w:cstheme="minorHAnsi"/>
          <w:color w:val="000000"/>
          <w:sz w:val="20"/>
          <w:szCs w:val="20"/>
        </w:rPr>
      </w:pPr>
      <w:r w:rsidRPr="006B2368">
        <w:rPr>
          <w:rFonts w:eastAsia="Times New Roman" w:cstheme="minorHAnsi"/>
          <w:color w:val="000000"/>
          <w:sz w:val="20"/>
          <w:szCs w:val="20"/>
        </w:rPr>
        <w:lastRenderedPageBreak/>
        <w:t>Peroxide-forming chemicals should be regularly test</w:t>
      </w:r>
      <w:r>
        <w:rPr>
          <w:rFonts w:eastAsia="Times New Roman" w:cstheme="minorHAnsi"/>
          <w:color w:val="000000"/>
          <w:sz w:val="20"/>
          <w:szCs w:val="20"/>
        </w:rPr>
        <w:t xml:space="preserve">ed </w:t>
      </w:r>
      <w:r w:rsidRPr="006B2368">
        <w:rPr>
          <w:rFonts w:eastAsia="Times New Roman" w:cstheme="minorHAnsi"/>
          <w:color w:val="000000"/>
          <w:sz w:val="20"/>
          <w:szCs w:val="20"/>
        </w:rPr>
        <w:t xml:space="preserve">for organic peroxides.  </w:t>
      </w:r>
    </w:p>
    <w:bookmarkEnd w:id="3"/>
    <w:p w14:paraId="230A2672" w14:textId="1EC0A8F4" w:rsidR="00E13876" w:rsidRPr="00E13876" w:rsidRDefault="00E13876" w:rsidP="001A7807">
      <w:pPr>
        <w:pStyle w:val="ListParagraph"/>
        <w:numPr>
          <w:ilvl w:val="0"/>
          <w:numId w:val="25"/>
        </w:numPr>
        <w:spacing w:before="120" w:after="120" w:line="288" w:lineRule="auto"/>
        <w:rPr>
          <w:rFonts w:eastAsia="Times New Roman" w:cstheme="minorHAnsi"/>
          <w:color w:val="000000"/>
          <w:sz w:val="20"/>
          <w:szCs w:val="20"/>
        </w:rPr>
      </w:pPr>
      <w:r>
        <w:rPr>
          <w:rFonts w:cstheme="minorHAnsi"/>
          <w:sz w:val="20"/>
          <w:szCs w:val="20"/>
        </w:rPr>
        <w:t>Label all containers with “date received” upon arrival to the laboratory.</w:t>
      </w:r>
    </w:p>
    <w:p w14:paraId="511786C4" w14:textId="3A7CFEEB" w:rsidR="001A7807" w:rsidRPr="001A7807" w:rsidRDefault="004A01C6"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Do not over purchase</w:t>
      </w:r>
      <w:r w:rsidR="00BD08D6" w:rsidRPr="001A7807">
        <w:rPr>
          <w:rFonts w:cstheme="minorHAnsi"/>
          <w:sz w:val="20"/>
          <w:szCs w:val="20"/>
        </w:rPr>
        <w:t>; only purchase what can be safely stored in the laboratory</w:t>
      </w:r>
      <w:r w:rsidRPr="001A7807">
        <w:rPr>
          <w:rFonts w:cstheme="minorHAnsi"/>
          <w:sz w:val="20"/>
          <w:szCs w:val="20"/>
        </w:rPr>
        <w:t xml:space="preserve">. </w:t>
      </w:r>
      <w:r w:rsidR="0016500A" w:rsidRPr="0016500A">
        <w:rPr>
          <w:rFonts w:cstheme="minorHAnsi"/>
          <w:sz w:val="20"/>
          <w:szCs w:val="20"/>
        </w:rPr>
        <w:t>Peroxide-forming chemicals typically have a short shelf life.</w:t>
      </w:r>
    </w:p>
    <w:p w14:paraId="08FB62CD" w14:textId="23C2DB54" w:rsidR="00E13876" w:rsidRDefault="00E13876"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Label all containers with “date opened” and “expiration date” upon opening of the container. </w:t>
      </w:r>
    </w:p>
    <w:p w14:paraId="2290FB35" w14:textId="77777777" w:rsidR="00E13876" w:rsidRDefault="00E13876" w:rsidP="001A7807">
      <w:pPr>
        <w:pStyle w:val="ListParagraph"/>
        <w:numPr>
          <w:ilvl w:val="0"/>
          <w:numId w:val="25"/>
        </w:numPr>
        <w:spacing w:before="120" w:after="120" w:line="288" w:lineRule="auto"/>
        <w:rPr>
          <w:rFonts w:eastAsia="Times New Roman" w:cstheme="minorHAnsi"/>
          <w:color w:val="000000"/>
          <w:sz w:val="20"/>
          <w:szCs w:val="20"/>
        </w:rPr>
      </w:pPr>
      <w:r w:rsidRPr="00E13876">
        <w:rPr>
          <w:rFonts w:eastAsia="Times New Roman" w:cstheme="minorHAnsi"/>
          <w:color w:val="000000"/>
          <w:sz w:val="20"/>
          <w:szCs w:val="20"/>
        </w:rPr>
        <w:t xml:space="preserve">If transferred to another container, label with the date the original container was opened. </w:t>
      </w:r>
    </w:p>
    <w:p w14:paraId="1F1C6B43" w14:textId="77777777" w:rsidR="00E13876" w:rsidRDefault="00E13876" w:rsidP="001A7807">
      <w:pPr>
        <w:pStyle w:val="ListParagraph"/>
        <w:numPr>
          <w:ilvl w:val="0"/>
          <w:numId w:val="25"/>
        </w:numPr>
        <w:spacing w:before="120" w:after="120" w:line="288" w:lineRule="auto"/>
        <w:rPr>
          <w:rFonts w:eastAsia="Times New Roman" w:cstheme="minorHAnsi"/>
          <w:color w:val="000000"/>
          <w:sz w:val="20"/>
          <w:szCs w:val="20"/>
        </w:rPr>
      </w:pPr>
      <w:r w:rsidRPr="00E13876">
        <w:rPr>
          <w:rFonts w:eastAsia="Times New Roman" w:cstheme="minorHAnsi"/>
          <w:color w:val="000000"/>
          <w:sz w:val="20"/>
          <w:szCs w:val="20"/>
        </w:rPr>
        <w:t>Discard any remaining chemical at the end of the time limit</w:t>
      </w:r>
      <w:r>
        <w:rPr>
          <w:rFonts w:eastAsia="Times New Roman" w:cstheme="minorHAnsi"/>
          <w:color w:val="000000"/>
          <w:sz w:val="20"/>
          <w:szCs w:val="20"/>
        </w:rPr>
        <w:t>/expiration date</w:t>
      </w:r>
      <w:r w:rsidRPr="00E13876">
        <w:rPr>
          <w:rFonts w:eastAsia="Times New Roman" w:cstheme="minorHAnsi"/>
          <w:color w:val="000000"/>
          <w:sz w:val="20"/>
          <w:szCs w:val="20"/>
        </w:rPr>
        <w:t xml:space="preserve">. </w:t>
      </w:r>
    </w:p>
    <w:p w14:paraId="7BA3270F" w14:textId="68A844D9" w:rsidR="00E13876" w:rsidRPr="00E13876" w:rsidRDefault="00E13876" w:rsidP="001A7807">
      <w:pPr>
        <w:pStyle w:val="ListParagraph"/>
        <w:numPr>
          <w:ilvl w:val="0"/>
          <w:numId w:val="25"/>
        </w:numPr>
        <w:spacing w:before="120" w:after="120" w:line="288" w:lineRule="auto"/>
        <w:rPr>
          <w:rFonts w:eastAsia="Times New Roman" w:cstheme="minorHAnsi"/>
          <w:color w:val="000000"/>
          <w:sz w:val="20"/>
          <w:szCs w:val="20"/>
        </w:rPr>
      </w:pPr>
      <w:r w:rsidRPr="00E13876">
        <w:rPr>
          <w:rFonts w:eastAsia="Times New Roman" w:cstheme="minorHAnsi"/>
          <w:b/>
          <w:bCs/>
          <w:color w:val="000000"/>
          <w:sz w:val="20"/>
          <w:szCs w:val="20"/>
        </w:rPr>
        <w:t>Do not open containers that show any sign of aging or crystal formation</w:t>
      </w:r>
      <w:r>
        <w:rPr>
          <w:rFonts w:eastAsia="Times New Roman" w:cstheme="minorHAnsi"/>
          <w:color w:val="000000"/>
          <w:sz w:val="20"/>
          <w:szCs w:val="20"/>
        </w:rPr>
        <w:t>.</w:t>
      </w:r>
    </w:p>
    <w:p w14:paraId="422A3831" w14:textId="0564F0AC" w:rsidR="001A7807" w:rsidRPr="001A7807" w:rsidRDefault="00042BE9"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A</w:t>
      </w:r>
      <w:r w:rsidR="00245E50" w:rsidRPr="001A7807">
        <w:rPr>
          <w:rFonts w:cstheme="minorHAnsi"/>
          <w:sz w:val="20"/>
          <w:szCs w:val="20"/>
        </w:rPr>
        <w:t>void contact with</w:t>
      </w:r>
      <w:r w:rsidR="00D65F7F" w:rsidRPr="001A7807">
        <w:rPr>
          <w:rFonts w:cstheme="minorHAnsi"/>
          <w:sz w:val="20"/>
          <w:szCs w:val="20"/>
        </w:rPr>
        <w:t xml:space="preserve"> skin, </w:t>
      </w:r>
      <w:r w:rsidR="00245E50" w:rsidRPr="001A7807">
        <w:rPr>
          <w:rFonts w:cstheme="minorHAnsi"/>
          <w:sz w:val="20"/>
          <w:szCs w:val="20"/>
        </w:rPr>
        <w:t>eyes</w:t>
      </w:r>
      <w:r w:rsidR="00D65F7F" w:rsidRPr="001A7807">
        <w:rPr>
          <w:rFonts w:cstheme="minorHAnsi"/>
          <w:sz w:val="20"/>
          <w:szCs w:val="20"/>
        </w:rPr>
        <w:t>,</w:t>
      </w:r>
      <w:r w:rsidR="00245E50" w:rsidRPr="001A7807">
        <w:rPr>
          <w:rFonts w:cstheme="minorHAnsi"/>
          <w:sz w:val="20"/>
          <w:szCs w:val="20"/>
        </w:rPr>
        <w:t xml:space="preserve"> and inhalation.</w:t>
      </w:r>
      <w:r w:rsidR="00047B1A">
        <w:rPr>
          <w:rFonts w:cstheme="minorHAnsi"/>
          <w:sz w:val="20"/>
          <w:szCs w:val="20"/>
        </w:rPr>
        <w:t xml:space="preserve"> Avoid inhalation of vapor or mist. </w:t>
      </w:r>
    </w:p>
    <w:p w14:paraId="58E5B73D" w14:textId="3979D8ED" w:rsidR="001A7807" w:rsidRPr="008A4594"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Ke</w:t>
      </w:r>
      <w:r w:rsidR="00047B1A">
        <w:rPr>
          <w:rFonts w:cstheme="minorHAnsi"/>
          <w:sz w:val="20"/>
          <w:szCs w:val="20"/>
        </w:rPr>
        <w:t xml:space="preserve">ep away from </w:t>
      </w:r>
      <w:r w:rsidR="00E13876">
        <w:rPr>
          <w:rFonts w:cstheme="minorHAnsi"/>
          <w:sz w:val="20"/>
          <w:szCs w:val="20"/>
        </w:rPr>
        <w:t>acids, bases, and oxidizers</w:t>
      </w:r>
      <w:r w:rsidR="00047B1A">
        <w:rPr>
          <w:rFonts w:cstheme="minorHAnsi"/>
          <w:sz w:val="20"/>
          <w:szCs w:val="20"/>
        </w:rPr>
        <w:t>.</w:t>
      </w:r>
    </w:p>
    <w:p w14:paraId="63D2292F" w14:textId="247C934B" w:rsidR="008A4594" w:rsidRPr="0016500A" w:rsidRDefault="00E13876" w:rsidP="0016500A">
      <w:pPr>
        <w:pStyle w:val="ListParagraph"/>
        <w:numPr>
          <w:ilvl w:val="0"/>
          <w:numId w:val="25"/>
        </w:numPr>
        <w:spacing w:before="120" w:after="120" w:line="288" w:lineRule="auto"/>
        <w:rPr>
          <w:rFonts w:eastAsia="Times New Roman" w:cstheme="minorHAnsi"/>
          <w:color w:val="000000"/>
          <w:sz w:val="20"/>
          <w:szCs w:val="20"/>
        </w:rPr>
      </w:pPr>
      <w:r>
        <w:rPr>
          <w:rFonts w:cstheme="minorHAnsi"/>
          <w:sz w:val="20"/>
          <w:szCs w:val="20"/>
        </w:rPr>
        <w:t>Store in metal safety cans if possible</w:t>
      </w:r>
      <w:r w:rsidR="0016500A">
        <w:rPr>
          <w:rFonts w:cstheme="minorHAnsi"/>
          <w:color w:val="000000" w:themeColor="text1"/>
          <w:sz w:val="20"/>
          <w:szCs w:val="20"/>
        </w:rPr>
        <w:t xml:space="preserve"> or s</w:t>
      </w:r>
      <w:r w:rsidR="0016500A">
        <w:rPr>
          <w:rFonts w:eastAsia="Times New Roman" w:cstheme="minorHAnsi"/>
          <w:color w:val="000000"/>
          <w:sz w:val="20"/>
          <w:szCs w:val="20"/>
        </w:rPr>
        <w:t>tore in air-tight, light-resistant containers.</w:t>
      </w:r>
    </w:p>
    <w:p w14:paraId="78249AD3" w14:textId="795C8289" w:rsidR="0016500A"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eastAsia="Times New Roman" w:cstheme="minorHAnsi"/>
          <w:color w:val="000000"/>
          <w:sz w:val="20"/>
          <w:szCs w:val="20"/>
        </w:rPr>
        <w:t>Keep containers</w:t>
      </w:r>
      <w:r w:rsidR="0016500A">
        <w:rPr>
          <w:rFonts w:eastAsia="Times New Roman" w:cstheme="minorHAnsi"/>
          <w:color w:val="000000"/>
          <w:sz w:val="20"/>
          <w:szCs w:val="20"/>
        </w:rPr>
        <w:t xml:space="preserve"> securely</w:t>
      </w:r>
      <w:r w:rsidRPr="001A7807">
        <w:rPr>
          <w:rFonts w:eastAsia="Times New Roman" w:cstheme="minorHAnsi"/>
          <w:color w:val="000000"/>
          <w:sz w:val="20"/>
          <w:szCs w:val="20"/>
        </w:rPr>
        <w:t xml:space="preserve"> closed. </w:t>
      </w:r>
    </w:p>
    <w:p w14:paraId="7BA88CE5" w14:textId="0EDDF275" w:rsidR="00125B94"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eastAsia="Times New Roman" w:cstheme="minorHAnsi"/>
          <w:color w:val="000000"/>
          <w:sz w:val="20"/>
          <w:szCs w:val="20"/>
        </w:rPr>
        <w:t>Store in a cool, dry</w:t>
      </w:r>
      <w:r w:rsidR="00D65F7F" w:rsidRPr="001A7807">
        <w:rPr>
          <w:rFonts w:eastAsia="Times New Roman" w:cstheme="minorHAnsi"/>
          <w:color w:val="000000"/>
          <w:sz w:val="20"/>
          <w:szCs w:val="20"/>
        </w:rPr>
        <w:t>,</w:t>
      </w:r>
      <w:r w:rsidRPr="001A7807">
        <w:rPr>
          <w:rFonts w:eastAsia="Times New Roman" w:cstheme="minorHAnsi"/>
          <w:color w:val="000000"/>
          <w:sz w:val="20"/>
          <w:szCs w:val="20"/>
        </w:rPr>
        <w:t xml:space="preserve"> and well-ventilated area away from</w:t>
      </w:r>
      <w:r w:rsidR="0016500A">
        <w:rPr>
          <w:rFonts w:eastAsia="Times New Roman" w:cstheme="minorHAnsi"/>
          <w:color w:val="000000"/>
          <w:sz w:val="20"/>
          <w:szCs w:val="20"/>
        </w:rPr>
        <w:t xml:space="preserve"> sunlight and</w:t>
      </w:r>
      <w:r w:rsidRPr="001A7807">
        <w:rPr>
          <w:rFonts w:eastAsia="Times New Roman" w:cstheme="minorHAnsi"/>
          <w:color w:val="000000"/>
          <w:sz w:val="20"/>
          <w:szCs w:val="20"/>
        </w:rPr>
        <w:t xml:space="preserve"> incompatible substances</w:t>
      </w:r>
      <w:r w:rsidR="00047B1A">
        <w:rPr>
          <w:rFonts w:eastAsia="Times New Roman" w:cstheme="minorHAnsi"/>
          <w:color w:val="000000"/>
          <w:sz w:val="20"/>
          <w:szCs w:val="20"/>
        </w:rPr>
        <w:t xml:space="preserve"> such as </w:t>
      </w:r>
      <w:r w:rsidR="00E13876">
        <w:rPr>
          <w:rFonts w:cstheme="minorHAnsi"/>
          <w:sz w:val="20"/>
          <w:szCs w:val="20"/>
        </w:rPr>
        <w:t>acids, bases, and oxidizers</w:t>
      </w:r>
      <w:r w:rsidR="00047B1A">
        <w:rPr>
          <w:rFonts w:eastAsia="Times New Roman" w:cstheme="minorHAnsi"/>
          <w:color w:val="000000"/>
          <w:sz w:val="20"/>
          <w:szCs w:val="20"/>
        </w:rPr>
        <w:t>.</w:t>
      </w:r>
    </w:p>
    <w:p w14:paraId="73AB296C" w14:textId="77777777" w:rsidR="0016500A" w:rsidRDefault="0016500A" w:rsidP="0016500A">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If possible, store peroxide-forming solvents at low temperatures. These chemicals should never be frozen. </w:t>
      </w:r>
    </w:p>
    <w:p w14:paraId="1699784C" w14:textId="726575CE" w:rsidR="00047B1A" w:rsidRDefault="00B70385"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O</w:t>
      </w:r>
      <w:r w:rsidR="00047B1A">
        <w:rPr>
          <w:rFonts w:eastAsia="Times New Roman" w:cstheme="minorHAnsi"/>
          <w:color w:val="000000"/>
          <w:sz w:val="20"/>
          <w:szCs w:val="20"/>
        </w:rPr>
        <w:t xml:space="preserve">pened containers of </w:t>
      </w:r>
      <w:r w:rsidR="00E13876">
        <w:rPr>
          <w:rFonts w:eastAsia="Times New Roman" w:cstheme="minorHAnsi"/>
          <w:color w:val="000000"/>
          <w:sz w:val="20"/>
          <w:szCs w:val="20"/>
        </w:rPr>
        <w:t>peroxide formers</w:t>
      </w:r>
      <w:r w:rsidR="00047B1A">
        <w:rPr>
          <w:rFonts w:eastAsia="Times New Roman" w:cstheme="minorHAnsi"/>
          <w:color w:val="000000"/>
          <w:sz w:val="20"/>
          <w:szCs w:val="20"/>
        </w:rPr>
        <w:t xml:space="preserve"> must be carefully resealed and kept upright to prevent leakage.</w:t>
      </w:r>
    </w:p>
    <w:p w14:paraId="66B17856" w14:textId="77777777" w:rsidR="008A4594" w:rsidRPr="00A50AB0" w:rsidRDefault="008A4594" w:rsidP="008A4594">
      <w:pPr>
        <w:pStyle w:val="ListParagraph"/>
        <w:numPr>
          <w:ilvl w:val="0"/>
          <w:numId w:val="25"/>
        </w:numPr>
        <w:spacing w:before="120" w:after="120"/>
        <w:rPr>
          <w:rFonts w:asciiTheme="minorHAnsi" w:hAnsiTheme="minorHAnsi" w:cstheme="minorHAnsi"/>
          <w:i/>
          <w:sz w:val="18"/>
          <w:szCs w:val="18"/>
        </w:rPr>
      </w:pPr>
      <w:r w:rsidRPr="00A50AB0">
        <w:rPr>
          <w:rFonts w:asciiTheme="minorHAnsi" w:hAnsiTheme="minorHAnsi" w:cstheme="minorHAnsi"/>
          <w:sz w:val="20"/>
          <w:szCs w:val="20"/>
        </w:rPr>
        <w:t xml:space="preserve">Clean the </w:t>
      </w:r>
      <w:r w:rsidRPr="00A50AB0">
        <w:rPr>
          <w:rFonts w:asciiTheme="minorHAnsi" w:hAnsiTheme="minorHAnsi" w:cstheme="minorHAnsi"/>
          <w:sz w:val="20"/>
          <w:szCs w:val="20"/>
        </w:rPr>
        <w:fldChar w:fldCharType="begin">
          <w:ffData>
            <w:name w:val=""/>
            <w:enabled/>
            <w:calcOnExit w:val="0"/>
            <w:statusText w:type="text" w:val="specify ventilation control"/>
            <w:textInput>
              <w:default w:val="[specify ventilation control]"/>
            </w:textInput>
          </w:ffData>
        </w:fldChar>
      </w:r>
      <w:r w:rsidRPr="00A50AB0">
        <w:rPr>
          <w:rFonts w:asciiTheme="minorHAnsi" w:hAnsiTheme="minorHAnsi" w:cstheme="minorHAnsi"/>
          <w:sz w:val="20"/>
          <w:szCs w:val="20"/>
        </w:rPr>
        <w:instrText xml:space="preserve"> FORMTEXT </w:instrText>
      </w:r>
      <w:r w:rsidRPr="00A50AB0">
        <w:rPr>
          <w:rFonts w:asciiTheme="minorHAnsi" w:hAnsiTheme="minorHAnsi" w:cstheme="minorHAnsi"/>
          <w:sz w:val="20"/>
          <w:szCs w:val="20"/>
        </w:rPr>
      </w:r>
      <w:r w:rsidRPr="00A50AB0">
        <w:rPr>
          <w:rFonts w:asciiTheme="minorHAnsi" w:hAnsiTheme="minorHAnsi" w:cstheme="minorHAnsi"/>
          <w:sz w:val="20"/>
          <w:szCs w:val="20"/>
        </w:rPr>
        <w:fldChar w:fldCharType="separate"/>
      </w:r>
      <w:r w:rsidRPr="00A50AB0">
        <w:rPr>
          <w:rFonts w:asciiTheme="minorHAnsi" w:hAnsiTheme="minorHAnsi" w:cstheme="minorHAnsi"/>
          <w:noProof/>
          <w:sz w:val="20"/>
          <w:szCs w:val="20"/>
        </w:rPr>
        <w:t>[specify ventilation control]</w:t>
      </w:r>
      <w:r w:rsidRPr="00A50AB0">
        <w:rPr>
          <w:rFonts w:asciiTheme="minorHAnsi" w:hAnsiTheme="minorHAnsi" w:cstheme="minorHAnsi"/>
          <w:sz w:val="20"/>
          <w:szCs w:val="20"/>
        </w:rPr>
        <w:fldChar w:fldCharType="end"/>
      </w:r>
      <w:r w:rsidRPr="00A50AB0">
        <w:rPr>
          <w:rFonts w:asciiTheme="minorHAnsi" w:hAnsiTheme="minorHAnsi" w:cstheme="minorHAnsi"/>
          <w:i/>
          <w:color w:val="FF0000"/>
          <w:sz w:val="18"/>
          <w:szCs w:val="18"/>
        </w:rPr>
        <w:t xml:space="preserve"> </w:t>
      </w:r>
      <w:r w:rsidRPr="00A50AB0">
        <w:rPr>
          <w:rFonts w:asciiTheme="minorHAnsi" w:hAnsiTheme="minorHAnsi" w:cstheme="minorHAnsi"/>
          <w:sz w:val="20"/>
          <w:szCs w:val="20"/>
        </w:rPr>
        <w:t xml:space="preserve">upon completion of tasks with </w:t>
      </w:r>
      <w:r w:rsidRPr="00A50AB0">
        <w:rPr>
          <w:rFonts w:asciiTheme="minorHAnsi" w:hAnsiTheme="minorHAnsi" w:cstheme="minorHAnsi"/>
          <w:sz w:val="20"/>
          <w:szCs w:val="20"/>
        </w:rPr>
        <w:fldChar w:fldCharType="begin">
          <w:ffData>
            <w:name w:val=""/>
            <w:enabled/>
            <w:calcOnExit w:val="0"/>
            <w:statusText w:type="text" w:val="specify cleaning solution"/>
            <w:textInput>
              <w:default w:val="[specify cleaning solution]"/>
            </w:textInput>
          </w:ffData>
        </w:fldChar>
      </w:r>
      <w:r w:rsidRPr="00A50AB0">
        <w:rPr>
          <w:rFonts w:asciiTheme="minorHAnsi" w:hAnsiTheme="minorHAnsi" w:cstheme="minorHAnsi"/>
          <w:sz w:val="20"/>
          <w:szCs w:val="20"/>
        </w:rPr>
        <w:instrText xml:space="preserve"> FORMTEXT </w:instrText>
      </w:r>
      <w:r w:rsidRPr="00A50AB0">
        <w:rPr>
          <w:rFonts w:asciiTheme="minorHAnsi" w:hAnsiTheme="minorHAnsi" w:cstheme="minorHAnsi"/>
          <w:sz w:val="20"/>
          <w:szCs w:val="20"/>
        </w:rPr>
      </w:r>
      <w:r w:rsidRPr="00A50AB0">
        <w:rPr>
          <w:rFonts w:asciiTheme="minorHAnsi" w:hAnsiTheme="minorHAnsi" w:cstheme="minorHAnsi"/>
          <w:sz w:val="20"/>
          <w:szCs w:val="20"/>
        </w:rPr>
        <w:fldChar w:fldCharType="separate"/>
      </w:r>
      <w:r w:rsidRPr="00A50AB0">
        <w:rPr>
          <w:rFonts w:asciiTheme="minorHAnsi" w:hAnsiTheme="minorHAnsi" w:cstheme="minorHAnsi"/>
          <w:noProof/>
          <w:sz w:val="20"/>
          <w:szCs w:val="20"/>
        </w:rPr>
        <w:t>[specify cleaning solution]</w:t>
      </w:r>
      <w:r w:rsidRPr="00A50AB0">
        <w:rPr>
          <w:rFonts w:asciiTheme="minorHAnsi" w:hAnsiTheme="minorHAnsi" w:cstheme="minorHAnsi"/>
          <w:sz w:val="20"/>
          <w:szCs w:val="20"/>
        </w:rPr>
        <w:fldChar w:fldCharType="end"/>
      </w:r>
      <w:r w:rsidRPr="00A50AB0">
        <w:rPr>
          <w:rFonts w:asciiTheme="minorHAnsi" w:hAnsiTheme="minorHAnsi" w:cstheme="minorHAnsi"/>
          <w:i/>
          <w:sz w:val="20"/>
          <w:szCs w:val="20"/>
        </w:rPr>
        <w:t>.</w:t>
      </w:r>
    </w:p>
    <w:p w14:paraId="41626CE9" w14:textId="77777777" w:rsidR="008A4594" w:rsidRPr="00A50AB0" w:rsidRDefault="008A4594" w:rsidP="008A4594">
      <w:pPr>
        <w:pStyle w:val="ListParagraph"/>
        <w:numPr>
          <w:ilvl w:val="0"/>
          <w:numId w:val="25"/>
        </w:numPr>
        <w:spacing w:before="120" w:after="120"/>
        <w:rPr>
          <w:rFonts w:asciiTheme="minorHAnsi" w:hAnsiTheme="minorHAnsi" w:cstheme="minorHAnsi"/>
          <w:sz w:val="20"/>
          <w:szCs w:val="20"/>
        </w:rPr>
      </w:pPr>
      <w:r w:rsidRPr="00A50AB0">
        <w:rPr>
          <w:rFonts w:asciiTheme="minorHAnsi" w:hAnsiTheme="minorHAnsi" w:cstheme="minorHAnsi"/>
          <w:sz w:val="20"/>
          <w:szCs w:val="20"/>
        </w:rPr>
        <w:t xml:space="preserve">Clean all contaminated surfaces with </w:t>
      </w:r>
      <w:r w:rsidRPr="00A50AB0">
        <w:rPr>
          <w:rFonts w:asciiTheme="minorHAnsi" w:hAnsiTheme="minorHAnsi" w:cstheme="minorHAnsi"/>
          <w:sz w:val="20"/>
          <w:szCs w:val="20"/>
        </w:rPr>
        <w:fldChar w:fldCharType="begin">
          <w:ffData>
            <w:name w:val=""/>
            <w:enabled/>
            <w:calcOnExit w:val="0"/>
            <w:statusText w:type="text" w:val="specify cleaning solution"/>
            <w:textInput>
              <w:default w:val="[specify cleaning solution]"/>
            </w:textInput>
          </w:ffData>
        </w:fldChar>
      </w:r>
      <w:r w:rsidRPr="00A50AB0">
        <w:rPr>
          <w:rFonts w:asciiTheme="minorHAnsi" w:hAnsiTheme="minorHAnsi" w:cstheme="minorHAnsi"/>
          <w:sz w:val="20"/>
          <w:szCs w:val="20"/>
        </w:rPr>
        <w:instrText xml:space="preserve"> FORMTEXT </w:instrText>
      </w:r>
      <w:r w:rsidRPr="00A50AB0">
        <w:rPr>
          <w:rFonts w:asciiTheme="minorHAnsi" w:hAnsiTheme="minorHAnsi" w:cstheme="minorHAnsi"/>
          <w:sz w:val="20"/>
          <w:szCs w:val="20"/>
        </w:rPr>
      </w:r>
      <w:r w:rsidRPr="00A50AB0">
        <w:rPr>
          <w:rFonts w:asciiTheme="minorHAnsi" w:hAnsiTheme="minorHAnsi" w:cstheme="minorHAnsi"/>
          <w:sz w:val="20"/>
          <w:szCs w:val="20"/>
        </w:rPr>
        <w:fldChar w:fldCharType="separate"/>
      </w:r>
      <w:r w:rsidRPr="00A50AB0">
        <w:rPr>
          <w:rFonts w:asciiTheme="minorHAnsi" w:hAnsiTheme="minorHAnsi" w:cstheme="minorHAnsi"/>
          <w:noProof/>
          <w:sz w:val="20"/>
          <w:szCs w:val="20"/>
        </w:rPr>
        <w:t>[specify cleaning solution]</w:t>
      </w:r>
      <w:r w:rsidRPr="00A50AB0">
        <w:rPr>
          <w:rFonts w:asciiTheme="minorHAnsi" w:hAnsiTheme="minorHAnsi" w:cstheme="minorHAnsi"/>
          <w:sz w:val="20"/>
          <w:szCs w:val="20"/>
        </w:rPr>
        <w:fldChar w:fldCharType="end"/>
      </w:r>
      <w:r w:rsidRPr="00A50AB0">
        <w:rPr>
          <w:rFonts w:asciiTheme="minorHAnsi" w:hAnsiTheme="minorHAnsi" w:cstheme="minorHAnsi"/>
          <w:sz w:val="20"/>
          <w:szCs w:val="20"/>
        </w:rPr>
        <w:t xml:space="preserve"> and dry. </w:t>
      </w:r>
    </w:p>
    <w:p w14:paraId="77F8EF2C" w14:textId="77777777" w:rsidR="008A4594" w:rsidRPr="00A50AB0" w:rsidRDefault="008A4594" w:rsidP="008A4594">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Place all contaminated disposable items in appropriate laboratory waste for disposal. </w:t>
      </w:r>
    </w:p>
    <w:p w14:paraId="23FC6498" w14:textId="77777777" w:rsidR="008A4594" w:rsidRPr="00A50AB0" w:rsidRDefault="008A4594" w:rsidP="008A4594">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Non‐disposable/re‐usable utensils, glassware, and other surfaces contaminated with </w:t>
      </w:r>
      <w:r w:rsidRPr="00A50AB0">
        <w:rPr>
          <w:rFonts w:asciiTheme="minorHAnsi" w:hAnsiTheme="minorHAnsi" w:cstheme="minorHAnsi"/>
          <w:sz w:val="20"/>
          <w:szCs w:val="20"/>
        </w:rPr>
        <w:fldChar w:fldCharType="begin">
          <w:ffData>
            <w:name w:val=""/>
            <w:enabled/>
            <w:calcOnExit w:val="0"/>
            <w:statusText w:type="text" w:val="chemicals"/>
            <w:textInput>
              <w:default w:val="[chemical(s)]"/>
            </w:textInput>
          </w:ffData>
        </w:fldChar>
      </w:r>
      <w:r w:rsidRPr="00A50AB0">
        <w:rPr>
          <w:rFonts w:asciiTheme="minorHAnsi" w:hAnsiTheme="minorHAnsi" w:cstheme="minorHAnsi"/>
          <w:sz w:val="20"/>
          <w:szCs w:val="20"/>
        </w:rPr>
        <w:instrText xml:space="preserve"> FORMTEXT </w:instrText>
      </w:r>
      <w:r w:rsidRPr="00A50AB0">
        <w:rPr>
          <w:rFonts w:asciiTheme="minorHAnsi" w:hAnsiTheme="minorHAnsi" w:cstheme="minorHAnsi"/>
          <w:sz w:val="20"/>
          <w:szCs w:val="20"/>
        </w:rPr>
      </w:r>
      <w:r w:rsidRPr="00A50AB0">
        <w:rPr>
          <w:rFonts w:asciiTheme="minorHAnsi" w:hAnsiTheme="minorHAnsi" w:cstheme="minorHAnsi"/>
          <w:sz w:val="20"/>
          <w:szCs w:val="20"/>
        </w:rPr>
        <w:fldChar w:fldCharType="separate"/>
      </w:r>
      <w:r w:rsidRPr="00A50AB0">
        <w:rPr>
          <w:rFonts w:asciiTheme="minorHAnsi" w:hAnsiTheme="minorHAnsi" w:cstheme="minorHAnsi"/>
          <w:noProof/>
          <w:sz w:val="20"/>
          <w:szCs w:val="20"/>
        </w:rPr>
        <w:t>[chemical(s)]</w:t>
      </w:r>
      <w:r w:rsidRPr="00A50AB0">
        <w:rPr>
          <w:rFonts w:asciiTheme="minorHAnsi" w:hAnsiTheme="minorHAnsi" w:cstheme="minorHAnsi"/>
          <w:sz w:val="20"/>
          <w:szCs w:val="20"/>
        </w:rPr>
        <w:fldChar w:fldCharType="end"/>
      </w:r>
      <w:r w:rsidRPr="00A50AB0">
        <w:rPr>
          <w:rFonts w:asciiTheme="minorHAnsi" w:hAnsiTheme="minorHAnsi" w:cstheme="minorHAnsi"/>
          <w:sz w:val="20"/>
          <w:szCs w:val="20"/>
        </w:rPr>
        <w:t xml:space="preserve"> must be decontaminated at the end of the laboratory work session. Complete this inside </w:t>
      </w:r>
      <w:r w:rsidRPr="00A50AB0">
        <w:rPr>
          <w:rFonts w:asciiTheme="minorHAnsi" w:hAnsiTheme="minorHAnsi" w:cstheme="minorHAnsi"/>
          <w:sz w:val="20"/>
          <w:szCs w:val="20"/>
        </w:rPr>
        <w:fldChar w:fldCharType="begin">
          <w:ffData>
            <w:name w:val=""/>
            <w:enabled/>
            <w:calcOnExit w:val="0"/>
            <w:statusText w:type="text" w:val="specify ventilation control"/>
            <w:textInput>
              <w:default w:val="[specify ventilation control]"/>
            </w:textInput>
          </w:ffData>
        </w:fldChar>
      </w:r>
      <w:r w:rsidRPr="00A50AB0">
        <w:rPr>
          <w:rFonts w:asciiTheme="minorHAnsi" w:hAnsiTheme="minorHAnsi" w:cstheme="minorHAnsi"/>
          <w:sz w:val="20"/>
          <w:szCs w:val="20"/>
        </w:rPr>
        <w:instrText xml:space="preserve"> FORMTEXT </w:instrText>
      </w:r>
      <w:r w:rsidRPr="00A50AB0">
        <w:rPr>
          <w:rFonts w:asciiTheme="minorHAnsi" w:hAnsiTheme="minorHAnsi" w:cstheme="minorHAnsi"/>
          <w:sz w:val="20"/>
          <w:szCs w:val="20"/>
        </w:rPr>
      </w:r>
      <w:r w:rsidRPr="00A50AB0">
        <w:rPr>
          <w:rFonts w:asciiTheme="minorHAnsi" w:hAnsiTheme="minorHAnsi" w:cstheme="minorHAnsi"/>
          <w:sz w:val="20"/>
          <w:szCs w:val="20"/>
        </w:rPr>
        <w:fldChar w:fldCharType="separate"/>
      </w:r>
      <w:r w:rsidRPr="00A50AB0">
        <w:rPr>
          <w:rFonts w:asciiTheme="minorHAnsi" w:hAnsiTheme="minorHAnsi" w:cstheme="minorHAnsi"/>
          <w:noProof/>
          <w:sz w:val="20"/>
          <w:szCs w:val="20"/>
        </w:rPr>
        <w:t>[specify ventilation control]</w:t>
      </w:r>
      <w:r w:rsidRPr="00A50AB0">
        <w:rPr>
          <w:rFonts w:asciiTheme="minorHAnsi" w:hAnsiTheme="minorHAnsi" w:cstheme="minorHAnsi"/>
          <w:sz w:val="20"/>
          <w:szCs w:val="20"/>
        </w:rPr>
        <w:fldChar w:fldCharType="end"/>
      </w:r>
      <w:r w:rsidRPr="00A50AB0">
        <w:rPr>
          <w:rFonts w:asciiTheme="minorHAnsi" w:hAnsiTheme="minorHAnsi" w:cstheme="minorHAnsi"/>
          <w:i/>
          <w:sz w:val="18"/>
          <w:szCs w:val="18"/>
        </w:rPr>
        <w:t xml:space="preserve"> </w:t>
      </w:r>
      <w:r w:rsidRPr="00A50AB0">
        <w:rPr>
          <w:rFonts w:asciiTheme="minorHAnsi" w:hAnsiTheme="minorHAnsi" w:cstheme="minorHAnsi"/>
          <w:sz w:val="20"/>
          <w:szCs w:val="20"/>
        </w:rPr>
        <w:t xml:space="preserve">before removing any of the items. </w:t>
      </w:r>
    </w:p>
    <w:p w14:paraId="24ABED91" w14:textId="77777777" w:rsidR="008A4594" w:rsidRPr="00A50AB0" w:rsidRDefault="008A4594" w:rsidP="008A4594">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When work is completed, remove gloves and wash hands with soap and water.</w:t>
      </w:r>
    </w:p>
    <w:p w14:paraId="5B0D2E62" w14:textId="155ACC1A" w:rsidR="008A4594" w:rsidRPr="008A4594" w:rsidRDefault="008A4594" w:rsidP="005115A6">
      <w:pPr>
        <w:spacing w:before="120" w:after="120" w:line="288" w:lineRule="auto"/>
        <w:rPr>
          <w:color w:val="002855"/>
        </w:rPr>
      </w:pPr>
    </w:p>
    <w:p w14:paraId="51E53B60" w14:textId="4DC77F8E"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791A61">
        <w:rPr>
          <w:rFonts w:ascii="Calibri" w:hAnsi="Calibri" w:cs="Calibri"/>
          <w:b/>
        </w:rPr>
        <w:t>5</w:t>
      </w:r>
      <w:r w:rsidRPr="00272300">
        <w:rPr>
          <w:rFonts w:ascii="Calibri" w:hAnsi="Calibri" w:cs="Calibri"/>
          <w:b/>
        </w:rPr>
        <w:t xml:space="preserve"> – </w:t>
      </w:r>
      <w:r w:rsidR="00C406D4" w:rsidRPr="00272300">
        <w:rPr>
          <w:rFonts w:ascii="Calibri" w:hAnsi="Calibri" w:cs="Calibri"/>
          <w:b/>
        </w:rPr>
        <w:t>Spill and Accident Procedure</w:t>
      </w:r>
      <w:r w:rsidR="00553E58" w:rsidRPr="00272300">
        <w:rPr>
          <w:rFonts w:ascii="Calibri" w:hAnsi="Calibri" w:cs="Calibri"/>
          <w:b/>
        </w:rPr>
        <w:t>s</w:t>
      </w:r>
      <w:r w:rsidR="00C406D4" w:rsidRPr="00272300">
        <w:rPr>
          <w:rFonts w:ascii="Calibri" w:hAnsi="Calibri" w:cs="Calibri"/>
          <w:b/>
        </w:rPr>
        <w:t xml:space="preserve"> </w:t>
      </w:r>
    </w:p>
    <w:p w14:paraId="4DCB7B80" w14:textId="77777777" w:rsidR="008A4594" w:rsidRDefault="008A4594" w:rsidP="008A4594">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persons should leave the area. </w:t>
      </w:r>
    </w:p>
    <w:p w14:paraId="0AEDADB7" w14:textId="1399CF60" w:rsidR="005115A6" w:rsidRDefault="005550B6" w:rsidP="008A4594">
      <w:pPr>
        <w:pStyle w:val="Header"/>
        <w:tabs>
          <w:tab w:val="left" w:pos="432"/>
          <w:tab w:val="left" w:pos="720"/>
        </w:tabs>
        <w:spacing w:before="120"/>
        <w:rPr>
          <w:rFonts w:cs="Arial"/>
          <w:sz w:val="20"/>
          <w:szCs w:val="20"/>
        </w:rPr>
      </w:pPr>
      <w:r>
        <w:rPr>
          <w:rFonts w:cs="Arial"/>
          <w:sz w:val="20"/>
          <w:szCs w:val="20"/>
        </w:rPr>
        <w:t>Collect spilled materials in an appropriate container add a peroxide test sticker (test), then submit to EH&amp;S immediately</w:t>
      </w:r>
    </w:p>
    <w:p w14:paraId="48528017" w14:textId="77777777" w:rsidR="008A4594" w:rsidRPr="00A50AB0" w:rsidRDefault="008A4594" w:rsidP="008A4594">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9-1-1 on campus phone for help. If the spill is out of control, call 9-1-1. If a person is injured, exposed or suspected of being exposed, call 9-1-1 and follow the EXPOSURE PROCEDURES (below).</w:t>
      </w:r>
    </w:p>
    <w:p w14:paraId="5C987B01" w14:textId="71205157" w:rsidR="008A4594" w:rsidRPr="00A50AB0" w:rsidRDefault="008A4594" w:rsidP="008A4594">
      <w:pPr>
        <w:pStyle w:val="Header"/>
        <w:tabs>
          <w:tab w:val="left" w:pos="432"/>
          <w:tab w:val="left" w:pos="720"/>
        </w:tabs>
        <w:spacing w:before="120"/>
        <w:rPr>
          <w:sz w:val="20"/>
          <w:szCs w:val="20"/>
        </w:rPr>
      </w:pPr>
      <w:r w:rsidRPr="00A50AB0">
        <w:rPr>
          <w:sz w:val="20"/>
          <w:szCs w:val="20"/>
        </w:rPr>
        <w:t>For questions on spill cleanup, contact EH&amp;S spill consultants at 206‐543‐0467 during normal business hours (Monday-Friday, 8 a.m. to 5 p.m.).</w:t>
      </w:r>
    </w:p>
    <w:p w14:paraId="60B3C6F4" w14:textId="77777777" w:rsidR="008A4594" w:rsidRPr="00A50AB0" w:rsidRDefault="008A4594" w:rsidP="008A4594">
      <w:pPr>
        <w:pStyle w:val="Header"/>
        <w:tabs>
          <w:tab w:val="left" w:pos="432"/>
          <w:tab w:val="left" w:pos="720"/>
        </w:tabs>
        <w:spacing w:before="120"/>
        <w:rPr>
          <w:sz w:val="20"/>
          <w:szCs w:val="20"/>
        </w:rPr>
      </w:pPr>
      <w:r w:rsidRPr="00A50AB0">
        <w:rPr>
          <w:sz w:val="20"/>
          <w:szCs w:val="20"/>
        </w:rPr>
        <w:t xml:space="preserve">Any spill, exposure or near miss incident requires the involved person or supervisor to complete and submit the </w:t>
      </w:r>
      <w:hyperlink r:id="rId13" w:history="1">
        <w:r w:rsidRPr="00A50AB0">
          <w:rPr>
            <w:rStyle w:val="Hyperlink"/>
            <w:sz w:val="20"/>
            <w:szCs w:val="20"/>
          </w:rPr>
          <w:t>Online Accident Reporting System (OARS)</w:t>
        </w:r>
      </w:hyperlink>
      <w:r w:rsidRPr="00A50AB0">
        <w:rPr>
          <w:sz w:val="20"/>
          <w:szCs w:val="20"/>
        </w:rPr>
        <w:t xml:space="preserve"> form on the EH&amp;S website within 24 hours (</w:t>
      </w:r>
      <w:bookmarkStart w:id="4" w:name="_Hlk134793519"/>
      <w:r>
        <w:rPr>
          <w:sz w:val="20"/>
          <w:szCs w:val="20"/>
        </w:rPr>
        <w:fldChar w:fldCharType="begin"/>
      </w:r>
      <w:r>
        <w:rPr>
          <w:sz w:val="20"/>
          <w:szCs w:val="20"/>
        </w:rPr>
        <w:instrText xml:space="preserve"> HYPERLINK "https://ehs.washington.edu/workplace/accident-and-injury-reporting" </w:instrText>
      </w:r>
      <w:r>
        <w:rPr>
          <w:sz w:val="20"/>
          <w:szCs w:val="20"/>
        </w:rPr>
      </w:r>
      <w:r>
        <w:rPr>
          <w:sz w:val="20"/>
          <w:szCs w:val="20"/>
        </w:rPr>
        <w:fldChar w:fldCharType="separate"/>
      </w:r>
      <w:r w:rsidRPr="00D01A78">
        <w:rPr>
          <w:rStyle w:val="Hyperlink"/>
          <w:sz w:val="20"/>
          <w:szCs w:val="20"/>
        </w:rPr>
        <w:t>certain types of incidents</w:t>
      </w:r>
      <w:r>
        <w:rPr>
          <w:sz w:val="20"/>
          <w:szCs w:val="20"/>
        </w:rPr>
        <w:fldChar w:fldCharType="end"/>
      </w:r>
      <w:r>
        <w:rPr>
          <w:sz w:val="20"/>
          <w:szCs w:val="20"/>
        </w:rPr>
        <w:t xml:space="preserve"> require immediate notification</w:t>
      </w:r>
      <w:bookmarkEnd w:id="4"/>
      <w:r w:rsidRPr="00A50AB0">
        <w:rPr>
          <w:sz w:val="20"/>
          <w:szCs w:val="20"/>
        </w:rPr>
        <w:t xml:space="preserve">) at oars.ehs.washington.edu. </w:t>
      </w:r>
    </w:p>
    <w:p w14:paraId="6BE46690" w14:textId="77777777" w:rsidR="008A4594" w:rsidRPr="00A50AB0" w:rsidRDefault="008A4594" w:rsidP="008A4594">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Pr="00A50AB0">
        <w:rPr>
          <w:rFonts w:cs="Arial"/>
          <w:sz w:val="20"/>
          <w:szCs w:val="20"/>
        </w:rPr>
        <w:fldChar w:fldCharType="begin">
          <w:ffData>
            <w:name w:val=""/>
            <w:enabled/>
            <w:calcOnExit w:val="0"/>
            <w:statusText w:type="text" w:val="chemical(s)"/>
            <w:textInput>
              <w:default w:val="[chemical(s)]"/>
            </w:textInput>
          </w:ffData>
        </w:fldChar>
      </w:r>
      <w:r w:rsidRPr="00A50AB0">
        <w:rPr>
          <w:rFonts w:cs="Arial"/>
          <w:sz w:val="20"/>
          <w:szCs w:val="20"/>
        </w:rPr>
        <w:instrText xml:space="preserve"> FORMTEXT </w:instrText>
      </w:r>
      <w:r w:rsidRPr="00A50AB0">
        <w:rPr>
          <w:rFonts w:cs="Arial"/>
          <w:sz w:val="20"/>
          <w:szCs w:val="20"/>
        </w:rPr>
      </w:r>
      <w:r w:rsidRPr="00A50AB0">
        <w:rPr>
          <w:rFonts w:cs="Arial"/>
          <w:sz w:val="20"/>
          <w:szCs w:val="20"/>
        </w:rPr>
        <w:fldChar w:fldCharType="separate"/>
      </w:r>
      <w:r w:rsidRPr="00A50AB0">
        <w:rPr>
          <w:rFonts w:cs="Arial"/>
          <w:noProof/>
          <w:sz w:val="20"/>
          <w:szCs w:val="20"/>
        </w:rPr>
        <w:t>[chemical(s)]</w:t>
      </w:r>
      <w:r w:rsidRPr="00A50AB0">
        <w:rPr>
          <w:rFonts w:cs="Arial"/>
          <w:sz w:val="20"/>
          <w:szCs w:val="20"/>
        </w:rPr>
        <w:fldChar w:fldCharType="end"/>
      </w:r>
      <w:r w:rsidRPr="00A50AB0">
        <w:rPr>
          <w:rFonts w:cs="Arial"/>
          <w:sz w:val="20"/>
          <w:szCs w:val="20"/>
        </w:rPr>
        <w:t>,</w:t>
      </w:r>
      <w:r w:rsidRPr="00A50AB0">
        <w:rPr>
          <w:sz w:val="20"/>
          <w:szCs w:val="20"/>
        </w:rPr>
        <w:t xml:space="preserve"> </w:t>
      </w:r>
      <w:r w:rsidRPr="00A50AB0">
        <w:rPr>
          <w:rFonts w:cs="Arial"/>
          <w:sz w:val="20"/>
          <w:szCs w:val="20"/>
        </w:rPr>
        <w:t xml:space="preserve">follow procedures listed here: </w:t>
      </w:r>
    </w:p>
    <w:p w14:paraId="343FA00B" w14:textId="77777777" w:rsidR="008A4594" w:rsidRDefault="008A4594" w:rsidP="008A4594">
      <w:pPr>
        <w:tabs>
          <w:tab w:val="left" w:pos="-1440"/>
          <w:tab w:val="left" w:pos="-720"/>
          <w:tab w:val="left" w:pos="0"/>
          <w:tab w:val="left" w:pos="1122"/>
          <w:tab w:val="left" w:pos="1440"/>
          <w:tab w:val="left" w:pos="1530"/>
          <w:tab w:val="left" w:pos="2160"/>
        </w:tabs>
        <w:suppressAutoHyphens/>
        <w:spacing w:after="120" w:line="240" w:lineRule="auto"/>
      </w:pPr>
      <w:r>
        <w:rPr>
          <w:rFonts w:cs="Arial"/>
        </w:rPr>
        <w:fldChar w:fldCharType="begin">
          <w:ffData>
            <w:name w:val=""/>
            <w:enabled/>
            <w:calcOnExit w:val="0"/>
            <w:statusText w:type="text" w:val="INSERT IF APPLICABLE - Descriptions of any specialized emergency procedures for locations outside of a UW campus or facility."/>
            <w:textInput>
              <w:default w:val="INSERT IF APPLICABLE - Descriptions of any specialized emergency procedures for locations outside of a UW campus or facility. "/>
            </w:textInput>
          </w:ffData>
        </w:fldChar>
      </w:r>
      <w:r>
        <w:rPr>
          <w:rFonts w:cs="Arial"/>
        </w:rPr>
        <w:instrText xml:space="preserve"> FORMTEXT </w:instrText>
      </w:r>
      <w:r>
        <w:rPr>
          <w:rFonts w:cs="Arial"/>
        </w:rPr>
      </w:r>
      <w:r>
        <w:rPr>
          <w:rFonts w:cs="Arial"/>
        </w:rPr>
        <w:fldChar w:fldCharType="separate"/>
      </w:r>
      <w:r>
        <w:rPr>
          <w:rFonts w:cs="Arial"/>
          <w:noProof/>
        </w:rPr>
        <w:t xml:space="preserve">INSERT IF APPLICABLE - Descriptions of any specialized emergency procedures for locations outside of a UW campus or facility. </w:t>
      </w:r>
      <w:r>
        <w:rPr>
          <w:rFonts w:cs="Arial"/>
        </w:rPr>
        <w:fldChar w:fldCharType="end"/>
      </w:r>
    </w:p>
    <w:p w14:paraId="07EB980C" w14:textId="77777777" w:rsidR="008A4594" w:rsidRDefault="008A4594" w:rsidP="008A4594">
      <w:pPr>
        <w:spacing w:before="120" w:after="120"/>
        <w:ind w:firstLine="360"/>
      </w:pPr>
      <w:r w:rsidRPr="002D6943">
        <w:rPr>
          <w:b/>
          <w:bCs/>
        </w:rPr>
        <w:t>Perform first aid immediately.</w:t>
      </w:r>
      <w:r w:rsidRPr="00D43241">
        <w:t xml:space="preserve"> </w:t>
      </w:r>
    </w:p>
    <w:p w14:paraId="24E50545"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lastRenderedPageBreak/>
        <w:t>Inhalation exposure</w:t>
      </w:r>
      <w:r w:rsidRPr="00A50AB0">
        <w:rPr>
          <w:sz w:val="20"/>
          <w:szCs w:val="20"/>
        </w:rPr>
        <w:t>: Move out of contaminated area; get medical help.</w:t>
      </w:r>
    </w:p>
    <w:p w14:paraId="0107F5C5"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Sharps injury</w:t>
      </w:r>
      <w:r w:rsidRPr="00A50AB0">
        <w:rPr>
          <w:sz w:val="20"/>
          <w:szCs w:val="20"/>
        </w:rPr>
        <w:t xml:space="preserve"> (needle stick or subcutaneous exposure): Scrub exposed area thoroughly for 15 minutes using warm water and </w:t>
      </w:r>
      <w:proofErr w:type="spellStart"/>
      <w:r w:rsidRPr="00A50AB0">
        <w:rPr>
          <w:sz w:val="20"/>
          <w:szCs w:val="20"/>
        </w:rPr>
        <w:t>sudsing</w:t>
      </w:r>
      <w:proofErr w:type="spellEnd"/>
      <w:r w:rsidRPr="00A50AB0">
        <w:rPr>
          <w:sz w:val="20"/>
          <w:szCs w:val="20"/>
        </w:rPr>
        <w:t xml:space="preserve"> soap.</w:t>
      </w:r>
    </w:p>
    <w:p w14:paraId="296C47E8" w14:textId="1AAF45F6"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Skin exposure:</w:t>
      </w:r>
      <w:r w:rsidRPr="00A50AB0">
        <w:rPr>
          <w:sz w:val="20"/>
          <w:szCs w:val="20"/>
        </w:rPr>
        <w:t xml:space="preserve"> Use the nearest safety shower </w:t>
      </w:r>
      <w:r w:rsidR="005550B6">
        <w:rPr>
          <w:sz w:val="20"/>
          <w:szCs w:val="20"/>
        </w:rPr>
        <w:t xml:space="preserve">or sink </w:t>
      </w:r>
      <w:r w:rsidRPr="00A50AB0">
        <w:rPr>
          <w:sz w:val="20"/>
          <w:szCs w:val="20"/>
        </w:rPr>
        <w:t>for 15 minutes; stay under the shower and remove clothing</w:t>
      </w:r>
      <w:r w:rsidR="005550B6">
        <w:rPr>
          <w:sz w:val="20"/>
          <w:szCs w:val="20"/>
        </w:rPr>
        <w:t xml:space="preserve"> that was exposed</w:t>
      </w:r>
      <w:r w:rsidRPr="00A50AB0">
        <w:rPr>
          <w:sz w:val="20"/>
          <w:szCs w:val="20"/>
        </w:rPr>
        <w:t xml:space="preserve">; use a clean lab coat or spare clothing for cover‐up. </w:t>
      </w:r>
    </w:p>
    <w:p w14:paraId="3A0F51BF"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Eye exposure:</w:t>
      </w:r>
      <w:r w:rsidRPr="00A50AB0">
        <w:rPr>
          <w:sz w:val="20"/>
          <w:szCs w:val="20"/>
        </w:rPr>
        <w:t xml:space="preserve"> Use the eye wash for 15 minutes while holding eyelids open. </w:t>
      </w:r>
    </w:p>
    <w:p w14:paraId="78BFCFC8" w14:textId="77777777" w:rsidR="008A4594" w:rsidRPr="002D6943" w:rsidRDefault="008A4594" w:rsidP="008A4594">
      <w:pPr>
        <w:spacing w:before="120" w:after="120"/>
        <w:ind w:firstLine="360"/>
        <w:rPr>
          <w:rFonts w:ascii="Calibri" w:eastAsia="MS Mincho" w:hAnsi="Calibri" w:cs="Times New Roman"/>
          <w:lang w:eastAsia="ja-JP"/>
        </w:rPr>
      </w:pPr>
      <w:r w:rsidRPr="002D6943">
        <w:rPr>
          <w:b/>
          <w:bCs/>
        </w:rPr>
        <w:t>Get Help</w:t>
      </w:r>
      <w:r>
        <w:rPr>
          <w:b/>
          <w:bCs/>
        </w:rPr>
        <w:t>.</w:t>
      </w:r>
      <w:r w:rsidRPr="002D6943">
        <w:rPr>
          <w:rFonts w:ascii="Calibri" w:eastAsia="MS Mincho" w:hAnsi="Calibri" w:cs="Times New Roman"/>
          <w:lang w:eastAsia="ja-JP"/>
        </w:rPr>
        <w:t xml:space="preserve"> </w:t>
      </w:r>
    </w:p>
    <w:p w14:paraId="7193276F"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9-1-1 or go to nearest Emergency Department (ED); provide details of exposure: </w:t>
      </w:r>
    </w:p>
    <w:p w14:paraId="355CD03A"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Agent </w:t>
      </w:r>
    </w:p>
    <w:p w14:paraId="44AD0122"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Dose </w:t>
      </w:r>
    </w:p>
    <w:p w14:paraId="3C115ACE"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Route of exposure </w:t>
      </w:r>
    </w:p>
    <w:p w14:paraId="00D5686E"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Time since exposure </w:t>
      </w:r>
    </w:p>
    <w:p w14:paraId="16140467"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to the Emergency Department</w:t>
      </w:r>
    </w:p>
    <w:p w14:paraId="18F99EFD"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3B551E66"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Secure the area</w:t>
      </w:r>
      <w:r w:rsidRPr="00A50AB0">
        <w:rPr>
          <w:sz w:val="20"/>
          <w:szCs w:val="20"/>
        </w:rPr>
        <w:t xml:space="preserve"> before leaving; lock doors and indicate spill if needed </w:t>
      </w:r>
    </w:p>
    <w:p w14:paraId="4B7C0004" w14:textId="77777777" w:rsidR="008A4594" w:rsidRDefault="008A4594" w:rsidP="008A4594">
      <w:pPr>
        <w:spacing w:before="120" w:after="120"/>
        <w:ind w:left="360"/>
      </w:pPr>
      <w:r w:rsidRPr="002D6943">
        <w:rPr>
          <w:b/>
          <w:bCs/>
        </w:rPr>
        <w:t>Report the incident to Environmental Health &amp; Safety</w:t>
      </w:r>
      <w:r>
        <w:t>.</w:t>
      </w:r>
    </w:p>
    <w:p w14:paraId="6F196A39" w14:textId="77777777" w:rsidR="008A4594" w:rsidRPr="00A50AB0" w:rsidRDefault="008A4594" w:rsidP="008A4594">
      <w:pPr>
        <w:pStyle w:val="ListParagraph"/>
        <w:numPr>
          <w:ilvl w:val="0"/>
          <w:numId w:val="29"/>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first aid and/or getting help. </w:t>
      </w:r>
    </w:p>
    <w:p w14:paraId="3D0D0591" w14:textId="77777777" w:rsidR="008A4594" w:rsidRPr="00A50AB0" w:rsidRDefault="008A4594" w:rsidP="008A4594">
      <w:pPr>
        <w:pStyle w:val="ListParagraph"/>
        <w:numPr>
          <w:ilvl w:val="1"/>
          <w:numId w:val="29"/>
        </w:numPr>
        <w:spacing w:before="120" w:after="120"/>
        <w:rPr>
          <w:sz w:val="20"/>
          <w:szCs w:val="20"/>
        </w:rPr>
      </w:pPr>
      <w:r w:rsidRPr="00A50AB0">
        <w:rPr>
          <w:sz w:val="20"/>
          <w:szCs w:val="20"/>
        </w:rPr>
        <w:t xml:space="preserve">During business hours (M‐F/8‐5), call 206‐543‐7262. </w:t>
      </w:r>
    </w:p>
    <w:p w14:paraId="379B6511" w14:textId="77777777" w:rsidR="008A4594" w:rsidRPr="00A50AB0" w:rsidRDefault="008A4594" w:rsidP="008A4594">
      <w:pPr>
        <w:pStyle w:val="ListParagraph"/>
        <w:numPr>
          <w:ilvl w:val="1"/>
          <w:numId w:val="29"/>
        </w:numPr>
        <w:spacing w:before="120" w:after="120"/>
        <w:rPr>
          <w:sz w:val="20"/>
          <w:szCs w:val="20"/>
        </w:rPr>
      </w:pPr>
      <w:r w:rsidRPr="00A50AB0">
        <w:rPr>
          <w:sz w:val="20"/>
          <w:szCs w:val="20"/>
        </w:rPr>
        <w:t>Outside of business hours, call 206‐685‐UWPD (8973) to be routed to EH&amp;S Staff On Call.</w:t>
      </w:r>
    </w:p>
    <w:p w14:paraId="5F810B66" w14:textId="77777777" w:rsidR="008A4594" w:rsidRPr="00A50AB0" w:rsidRDefault="008A4594" w:rsidP="008A4594">
      <w:pPr>
        <w:pStyle w:val="ListParagraph"/>
        <w:numPr>
          <w:ilvl w:val="0"/>
          <w:numId w:val="29"/>
        </w:numPr>
        <w:spacing w:before="120" w:after="120"/>
        <w:rPr>
          <w:rFonts w:cs="Arial"/>
          <w:sz w:val="20"/>
          <w:szCs w:val="20"/>
        </w:rPr>
      </w:pPr>
      <w:r w:rsidRPr="00A50AB0">
        <w:rPr>
          <w:rFonts w:cs="Arial"/>
          <w:sz w:val="20"/>
          <w:szCs w:val="20"/>
        </w:rPr>
        <w:t>The involved person or supervisor submits the UW Online Accident Reporting System (OARS) form on the EH&amp;S website within 24 hours (</w:t>
      </w:r>
      <w:bookmarkStart w:id="5" w:name="_Hlk134794438"/>
      <w:r>
        <w:rPr>
          <w:sz w:val="20"/>
          <w:szCs w:val="20"/>
        </w:rPr>
        <w:fldChar w:fldCharType="begin"/>
      </w:r>
      <w:r>
        <w:rPr>
          <w:sz w:val="20"/>
          <w:szCs w:val="20"/>
        </w:rPr>
        <w:instrText xml:space="preserve"> HYPERLINK "https://ehs.washington.edu/workplace/accident-and-injury-reporting" </w:instrText>
      </w:r>
      <w:r>
        <w:rPr>
          <w:sz w:val="20"/>
          <w:szCs w:val="20"/>
        </w:rPr>
      </w:r>
      <w:r>
        <w:rPr>
          <w:sz w:val="20"/>
          <w:szCs w:val="20"/>
        </w:rPr>
        <w:fldChar w:fldCharType="separate"/>
      </w:r>
      <w:r w:rsidRPr="00D01A78">
        <w:rPr>
          <w:rStyle w:val="Hyperlink"/>
          <w:sz w:val="20"/>
          <w:szCs w:val="20"/>
        </w:rPr>
        <w:t>certain types of incidents</w:t>
      </w:r>
      <w:r>
        <w:rPr>
          <w:sz w:val="20"/>
          <w:szCs w:val="20"/>
        </w:rPr>
        <w:fldChar w:fldCharType="end"/>
      </w:r>
      <w:r>
        <w:rPr>
          <w:sz w:val="20"/>
          <w:szCs w:val="20"/>
        </w:rPr>
        <w:t xml:space="preserve"> require immediate notification</w:t>
      </w:r>
      <w:bookmarkEnd w:id="5"/>
      <w:r w:rsidRPr="00A50AB0">
        <w:rPr>
          <w:rFonts w:cs="Arial"/>
          <w:sz w:val="20"/>
          <w:szCs w:val="20"/>
        </w:rPr>
        <w:t>) at oars.ehs.washington.edu.</w:t>
      </w:r>
    </w:p>
    <w:p w14:paraId="165D1811" w14:textId="0E2EBE24" w:rsidR="00C406D4" w:rsidRPr="00272300" w:rsidRDefault="000E228A" w:rsidP="00B70385">
      <w:pPr>
        <w:shd w:val="clear" w:color="auto" w:fill="FFFFFF"/>
        <w:spacing w:before="120" w:after="120" w:line="288" w:lineRule="auto"/>
        <w:rPr>
          <w:rFonts w:ascii="Calibri" w:hAnsi="Calibri" w:cs="Calibri"/>
          <w:b/>
        </w:rPr>
      </w:pPr>
      <w:r w:rsidRPr="00272300">
        <w:rPr>
          <w:rFonts w:ascii="Calibri" w:hAnsi="Calibri" w:cs="Calibri"/>
          <w:b/>
        </w:rPr>
        <w:t xml:space="preserve">Section </w:t>
      </w:r>
      <w:r w:rsidR="00791A61">
        <w:rPr>
          <w:rFonts w:ascii="Calibri" w:hAnsi="Calibri" w:cs="Calibri"/>
          <w:b/>
        </w:rPr>
        <w:t>6</w:t>
      </w:r>
      <w:r w:rsidRPr="00272300">
        <w:rPr>
          <w:rFonts w:ascii="Calibri" w:hAnsi="Calibri" w:cs="Calibri"/>
          <w:b/>
        </w:rPr>
        <w:t xml:space="preserve"> –</w:t>
      </w:r>
      <w:r w:rsidR="00A06BFA" w:rsidRPr="00272300">
        <w:rPr>
          <w:rFonts w:ascii="Calibri" w:hAnsi="Calibri" w:cs="Calibri"/>
          <w:b/>
        </w:rPr>
        <w:t xml:space="preserve"> </w:t>
      </w:r>
      <w:r w:rsidR="00C406D4" w:rsidRPr="00272300">
        <w:rPr>
          <w:rFonts w:ascii="Calibri" w:hAnsi="Calibri" w:cs="Calibri"/>
          <w:b/>
        </w:rPr>
        <w:t>Waste Disposal Procedure</w:t>
      </w:r>
      <w:r w:rsidR="00A06BFA" w:rsidRPr="00272300">
        <w:rPr>
          <w:rFonts w:ascii="Calibri" w:hAnsi="Calibri" w:cs="Calibri"/>
          <w:b/>
        </w:rPr>
        <w:t>s</w:t>
      </w:r>
    </w:p>
    <w:p w14:paraId="0E30FCCE" w14:textId="18BD7797" w:rsidR="006E645A" w:rsidRDefault="006E645A" w:rsidP="006E645A">
      <w:pPr>
        <w:spacing w:before="120" w:after="120" w:line="288" w:lineRule="auto"/>
        <w:rPr>
          <w:rFonts w:cstheme="minorHAnsi"/>
          <w:sz w:val="20"/>
          <w:szCs w:val="20"/>
        </w:rPr>
      </w:pPr>
      <w:r w:rsidRPr="006E645A">
        <w:rPr>
          <w:rFonts w:cstheme="minorHAnsi"/>
          <w:sz w:val="20"/>
          <w:szCs w:val="20"/>
        </w:rPr>
        <w:t>EH&amp;S will not collect any peroxide forming chemicals that has exceeded its retention time</w:t>
      </w:r>
      <w:r>
        <w:rPr>
          <w:rFonts w:cstheme="minorHAnsi"/>
          <w:sz w:val="20"/>
          <w:szCs w:val="20"/>
        </w:rPr>
        <w:t xml:space="preserve"> </w:t>
      </w:r>
      <w:r w:rsidRPr="006E645A">
        <w:rPr>
          <w:rFonts w:cstheme="minorHAnsi"/>
          <w:sz w:val="20"/>
          <w:szCs w:val="20"/>
        </w:rPr>
        <w:t>unless the peroxide concentration has been reduced to 10ppm or lower.</w:t>
      </w:r>
      <w:r>
        <w:rPr>
          <w:rFonts w:cstheme="minorHAnsi"/>
          <w:sz w:val="20"/>
          <w:szCs w:val="20"/>
        </w:rPr>
        <w:t xml:space="preserve"> R</w:t>
      </w:r>
      <w:r w:rsidRPr="006E645A">
        <w:rPr>
          <w:rFonts w:cstheme="minorHAnsi"/>
          <w:sz w:val="20"/>
          <w:szCs w:val="20"/>
        </w:rPr>
        <w:t xml:space="preserve">efer to </w:t>
      </w:r>
      <w:hyperlink r:id="rId14" w:history="1">
        <w:r w:rsidRPr="006E645A">
          <w:rPr>
            <w:rStyle w:val="Hyperlink"/>
            <w:rFonts w:cstheme="minorHAnsi"/>
            <w:sz w:val="20"/>
            <w:szCs w:val="20"/>
          </w:rPr>
          <w:t>EH&amp;S Guidelines on Peroxide Forming Chemicals</w:t>
        </w:r>
      </w:hyperlink>
      <w:r w:rsidRPr="006E645A">
        <w:rPr>
          <w:rFonts w:cstheme="minorHAnsi"/>
          <w:sz w:val="20"/>
          <w:szCs w:val="20"/>
        </w:rPr>
        <w:t xml:space="preserve"> </w:t>
      </w:r>
      <w:r>
        <w:rPr>
          <w:rFonts w:cstheme="minorHAnsi"/>
          <w:sz w:val="20"/>
          <w:szCs w:val="20"/>
        </w:rPr>
        <w:t>for detailed instructions on how to test for peroxide-formation and c</w:t>
      </w:r>
      <w:r w:rsidRPr="006E645A">
        <w:rPr>
          <w:rFonts w:cstheme="minorHAnsi"/>
          <w:sz w:val="20"/>
          <w:szCs w:val="20"/>
        </w:rPr>
        <w:t xml:space="preserve">omplete the steps </w:t>
      </w:r>
      <w:r>
        <w:rPr>
          <w:rFonts w:cstheme="minorHAnsi"/>
          <w:sz w:val="20"/>
          <w:szCs w:val="20"/>
        </w:rPr>
        <w:t>outlined for</w:t>
      </w:r>
      <w:r w:rsidRPr="006E645A">
        <w:rPr>
          <w:rFonts w:cstheme="minorHAnsi"/>
          <w:sz w:val="20"/>
          <w:szCs w:val="20"/>
        </w:rPr>
        <w:t xml:space="preserve"> peroxide forming chemical</w:t>
      </w:r>
      <w:r>
        <w:rPr>
          <w:rFonts w:cstheme="minorHAnsi"/>
          <w:sz w:val="20"/>
          <w:szCs w:val="20"/>
        </w:rPr>
        <w:t>s</w:t>
      </w:r>
      <w:r w:rsidRPr="006E645A">
        <w:rPr>
          <w:rFonts w:cstheme="minorHAnsi"/>
          <w:sz w:val="20"/>
          <w:szCs w:val="20"/>
        </w:rPr>
        <w:t xml:space="preserve"> that ha</w:t>
      </w:r>
      <w:r>
        <w:rPr>
          <w:rFonts w:cstheme="minorHAnsi"/>
          <w:sz w:val="20"/>
          <w:szCs w:val="20"/>
        </w:rPr>
        <w:t>ve</w:t>
      </w:r>
      <w:r w:rsidRPr="006E645A">
        <w:rPr>
          <w:rFonts w:cstheme="minorHAnsi"/>
          <w:sz w:val="20"/>
          <w:szCs w:val="20"/>
        </w:rPr>
        <w:t xml:space="preserve"> exceeded </w:t>
      </w:r>
      <w:r>
        <w:rPr>
          <w:rFonts w:cstheme="minorHAnsi"/>
          <w:sz w:val="20"/>
          <w:szCs w:val="20"/>
        </w:rPr>
        <w:t xml:space="preserve">their </w:t>
      </w:r>
      <w:r w:rsidRPr="006E645A">
        <w:rPr>
          <w:rFonts w:cstheme="minorHAnsi"/>
          <w:sz w:val="20"/>
          <w:szCs w:val="20"/>
        </w:rPr>
        <w:t xml:space="preserve">retention time before requesting disposal. </w:t>
      </w:r>
    </w:p>
    <w:p w14:paraId="26E31537" w14:textId="085F3073" w:rsidR="008A4594" w:rsidRDefault="00617E19" w:rsidP="006E645A">
      <w:pPr>
        <w:spacing w:before="120" w:after="120" w:line="288" w:lineRule="auto"/>
        <w:rPr>
          <w:rFonts w:cstheme="minorHAnsi"/>
          <w:sz w:val="20"/>
          <w:szCs w:val="20"/>
        </w:rPr>
      </w:pPr>
      <w:r>
        <w:rPr>
          <w:rFonts w:cstheme="minorHAnsi"/>
          <w:sz w:val="20"/>
          <w:szCs w:val="20"/>
        </w:rPr>
        <w:t>Store hazardous waste in closed containers that are properly labeled, and in a designated area aw</w:t>
      </w:r>
      <w:r w:rsidR="00791A61">
        <w:rPr>
          <w:rFonts w:cstheme="minorHAnsi"/>
          <w:sz w:val="20"/>
          <w:szCs w:val="20"/>
        </w:rPr>
        <w:t>ay from incompatible chemicals</w:t>
      </w:r>
      <w:r>
        <w:rPr>
          <w:rFonts w:cstheme="minorHAnsi"/>
          <w:sz w:val="20"/>
          <w:szCs w:val="20"/>
        </w:rPr>
        <w:t xml:space="preserve">. </w:t>
      </w:r>
    </w:p>
    <w:p w14:paraId="2E6E8964" w14:textId="77777777" w:rsidR="008A4594" w:rsidRPr="00A50AB0" w:rsidRDefault="008A4594" w:rsidP="00BB177A">
      <w:pPr>
        <w:spacing w:before="120" w:after="120" w:line="288" w:lineRule="auto"/>
        <w:rPr>
          <w:rFonts w:ascii="Calibri" w:eastAsia="Times New Roman" w:hAnsi="Calibri"/>
          <w:sz w:val="18"/>
          <w:szCs w:val="18"/>
        </w:rPr>
      </w:pPr>
      <w:bookmarkStart w:id="6" w:name="_Hlk136612789"/>
      <w:r w:rsidRPr="00A50AB0">
        <w:rPr>
          <w:rFonts w:ascii="Calibri" w:eastAsia="Times New Roman" w:hAnsi="Calibri"/>
          <w:b/>
          <w:bCs/>
          <w:sz w:val="20"/>
          <w:szCs w:val="20"/>
        </w:rPr>
        <w:t>Accumulate waste at the point of generation</w:t>
      </w:r>
      <w:r w:rsidRPr="00A50AB0">
        <w:rPr>
          <w:rFonts w:ascii="Calibri" w:eastAsia="Times New Roman" w:hAnsi="Calibri"/>
          <w:sz w:val="20"/>
          <w:szCs w:val="20"/>
        </w:rPr>
        <w:t xml:space="preserve"> in a sturdy,</w:t>
      </w:r>
      <w:r w:rsidRPr="00A50AB0">
        <w:rPr>
          <w:rFonts w:cs="Arial"/>
          <w:sz w:val="20"/>
          <w:szCs w:val="20"/>
        </w:rPr>
        <w:t xml:space="preserve"> </w:t>
      </w:r>
      <w:r w:rsidRPr="00A50AB0">
        <w:rPr>
          <w:rFonts w:cs="Arial"/>
          <w:sz w:val="20"/>
          <w:szCs w:val="20"/>
        </w:rPr>
        <w:fldChar w:fldCharType="begin">
          <w:ffData>
            <w:name w:val=""/>
            <w:enabled/>
            <w:calcOnExit w:val="0"/>
            <w:statusText w:type="text" w:val="compatible container"/>
            <w:textInput>
              <w:default w:val="[compatible container]"/>
            </w:textInput>
          </w:ffData>
        </w:fldChar>
      </w:r>
      <w:r w:rsidRPr="00A50AB0">
        <w:rPr>
          <w:rFonts w:cs="Arial"/>
          <w:sz w:val="20"/>
          <w:szCs w:val="20"/>
        </w:rPr>
        <w:instrText xml:space="preserve"> FORMTEXT </w:instrText>
      </w:r>
      <w:r w:rsidRPr="00A50AB0">
        <w:rPr>
          <w:rFonts w:cs="Arial"/>
          <w:sz w:val="20"/>
          <w:szCs w:val="20"/>
        </w:rPr>
      </w:r>
      <w:r w:rsidRPr="00A50AB0">
        <w:rPr>
          <w:rFonts w:cs="Arial"/>
          <w:sz w:val="20"/>
          <w:szCs w:val="20"/>
        </w:rPr>
        <w:fldChar w:fldCharType="separate"/>
      </w:r>
      <w:r w:rsidRPr="00A50AB0">
        <w:rPr>
          <w:rFonts w:cs="Arial"/>
          <w:noProof/>
          <w:sz w:val="20"/>
          <w:szCs w:val="20"/>
        </w:rPr>
        <w:t>[compatible container]</w:t>
      </w:r>
      <w:r w:rsidRPr="00A50AB0">
        <w:rPr>
          <w:rFonts w:cs="Arial"/>
          <w:sz w:val="20"/>
          <w:szCs w:val="20"/>
        </w:rPr>
        <w:fldChar w:fldCharType="end"/>
      </w:r>
      <w:r w:rsidRPr="00A50AB0">
        <w:rPr>
          <w:rFonts w:cs="Arial"/>
          <w:sz w:val="20"/>
          <w:szCs w:val="20"/>
        </w:rPr>
        <w:t>,</w:t>
      </w:r>
      <w:r w:rsidRPr="00A50AB0">
        <w:rPr>
          <w:sz w:val="20"/>
          <w:szCs w:val="20"/>
        </w:rPr>
        <w:t xml:space="preserve"> </w:t>
      </w:r>
      <w:r w:rsidRPr="00A50AB0">
        <w:rPr>
          <w:rFonts w:ascii="Calibri" w:eastAsia="Times New Roman" w:hAnsi="Calibri"/>
          <w:sz w:val="20"/>
          <w:szCs w:val="20"/>
        </w:rPr>
        <w:t>with a securely-closable/screw‐top lid.</w:t>
      </w:r>
      <w:r w:rsidRPr="00A50AB0">
        <w:rPr>
          <w:rFonts w:ascii="Calibri" w:eastAsia="Times New Roman" w:hAnsi="Calibri"/>
          <w:sz w:val="18"/>
          <w:szCs w:val="18"/>
        </w:rPr>
        <w:t xml:space="preserve"> </w:t>
      </w:r>
    </w:p>
    <w:p w14:paraId="14646B8E" w14:textId="77777777" w:rsidR="008A4594" w:rsidRPr="00A50AB0" w:rsidRDefault="008A4594" w:rsidP="00BB177A">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15"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16" w:tgtFrame="_blank" w:history="1">
        <w:r w:rsidRPr="00A50AB0">
          <w:rPr>
            <w:rStyle w:val="Hyperlink"/>
            <w:rFonts w:ascii="Calibri" w:eastAsia="Times New Roman" w:hAnsi="Calibri"/>
            <w:sz w:val="20"/>
            <w:szCs w:val="20"/>
          </w:rPr>
          <w:t>How to Label Chemical Waste Containers</w:t>
        </w:r>
      </w:hyperlink>
      <w:r w:rsidRPr="00A50AB0">
        <w:rPr>
          <w:rFonts w:ascii="Calibri" w:eastAsia="Times New Roman" w:hAnsi="Calibri"/>
          <w:sz w:val="20"/>
          <w:szCs w:val="20"/>
        </w:rPr>
        <w:t>.</w:t>
      </w:r>
    </w:p>
    <w:p w14:paraId="6B7ED26B" w14:textId="77777777" w:rsidR="008A4594" w:rsidRPr="00A50AB0" w:rsidRDefault="008A4594" w:rsidP="00BB177A">
      <w:pPr>
        <w:spacing w:before="120" w:after="120" w:line="288" w:lineRule="auto"/>
        <w:rPr>
          <w:rFonts w:ascii="Calibri" w:eastAsia="Times New Roman" w:hAnsi="Calibri"/>
          <w:sz w:val="20"/>
          <w:szCs w:val="20"/>
        </w:rPr>
      </w:pPr>
      <w:r w:rsidRPr="00A50AB0">
        <w:rPr>
          <w:rFonts w:ascii="Calibri" w:eastAsia="Times New Roman" w:hAnsi="Calibri"/>
          <w:sz w:val="20"/>
          <w:szCs w:val="20"/>
        </w:rPr>
        <w:t xml:space="preserve">To request a collection of chemical waste, submit a form on the </w:t>
      </w:r>
      <w:hyperlink r:id="rId17" w:history="1">
        <w:r w:rsidRPr="00A50AB0">
          <w:rPr>
            <w:rStyle w:val="Hyperlink"/>
            <w:rFonts w:ascii="Calibri" w:eastAsia="Times New Roman" w:hAnsi="Calibri"/>
            <w:sz w:val="20"/>
            <w:szCs w:val="20"/>
          </w:rPr>
          <w:t>Chemical Waste Disposal</w:t>
        </w:r>
      </w:hyperlink>
      <w:r w:rsidRPr="00A50AB0">
        <w:rPr>
          <w:rFonts w:ascii="Calibri" w:eastAsia="Times New Roman" w:hAnsi="Calibri"/>
          <w:sz w:val="20"/>
          <w:szCs w:val="20"/>
        </w:rPr>
        <w:t xml:space="preserve"> webpage on the EH&amp;S website or directly in </w:t>
      </w:r>
      <w:hyperlink r:id="rId18" w:history="1">
        <w:r w:rsidRPr="00A50AB0">
          <w:rPr>
            <w:rStyle w:val="Hyperlink"/>
            <w:rFonts w:ascii="Calibri" w:eastAsia="Times New Roman" w:hAnsi="Calibri"/>
            <w:sz w:val="20"/>
            <w:szCs w:val="20"/>
          </w:rPr>
          <w:t>MyChem</w:t>
        </w:r>
      </w:hyperlink>
      <w:r w:rsidRPr="00A50AB0">
        <w:rPr>
          <w:rFonts w:ascii="Calibri" w:eastAsia="Times New Roman" w:hAnsi="Calibri"/>
          <w:sz w:val="20"/>
          <w:szCs w:val="20"/>
        </w:rPr>
        <w:t xml:space="preserve"> inventory. Contact EH&amp;S at 206.616.5835 or </w:t>
      </w:r>
      <w:hyperlink r:id="rId19" w:history="1">
        <w:r w:rsidRPr="00A50AB0">
          <w:rPr>
            <w:rStyle w:val="Hyperlink"/>
            <w:rFonts w:ascii="Calibri" w:eastAsia="Times New Roman" w:hAnsi="Calibri"/>
            <w:sz w:val="20"/>
            <w:szCs w:val="20"/>
          </w:rPr>
          <w:t>chmwaste@uw.edu</w:t>
        </w:r>
      </w:hyperlink>
      <w:r w:rsidRPr="00A50AB0">
        <w:rPr>
          <w:rFonts w:ascii="Calibri" w:eastAsia="Times New Roman" w:hAnsi="Calibri"/>
          <w:sz w:val="20"/>
          <w:szCs w:val="20"/>
        </w:rPr>
        <w:t xml:space="preserve"> with questions.</w:t>
      </w:r>
    </w:p>
    <w:p w14:paraId="7B5B36AC" w14:textId="77777777" w:rsidR="008A4594" w:rsidRPr="00A50AB0" w:rsidRDefault="008A4594" w:rsidP="00BB177A">
      <w:pPr>
        <w:spacing w:before="120" w:after="120" w:line="288" w:lineRule="auto"/>
        <w:rPr>
          <w:rFonts w:cs="Arial"/>
          <w:sz w:val="20"/>
          <w:szCs w:val="20"/>
        </w:rPr>
      </w:pPr>
      <w:r w:rsidRPr="00A50AB0">
        <w:rPr>
          <w:rFonts w:cs="Arial"/>
          <w:sz w:val="20"/>
          <w:szCs w:val="20"/>
        </w:rPr>
        <w:t xml:space="preserve">Work area decontamination procedures as appropriate for the chemical in use should be followed. </w:t>
      </w:r>
    </w:p>
    <w:p w14:paraId="128DD612" w14:textId="77777777" w:rsidR="008A4594" w:rsidRPr="008C0A1E" w:rsidRDefault="008A4594" w:rsidP="00BB177A">
      <w:pPr>
        <w:pStyle w:val="Heading1"/>
        <w:rPr>
          <w:rFonts w:asciiTheme="minorHAnsi" w:hAnsiTheme="minorHAnsi" w:cstheme="minorHAnsi"/>
        </w:rPr>
      </w:pPr>
      <w:r w:rsidRPr="008C0A1E">
        <w:rPr>
          <w:rFonts w:asciiTheme="minorHAnsi" w:hAnsiTheme="minorHAnsi" w:cstheme="minorHAnsi"/>
          <w:b/>
          <w:bCs/>
        </w:rPr>
        <w:lastRenderedPageBreak/>
        <w:t>Section 7 – Protocol</w:t>
      </w:r>
      <w:r w:rsidRPr="008C0A1E">
        <w:rPr>
          <w:rFonts w:asciiTheme="minorHAnsi" w:hAnsiTheme="minorHAnsi" w:cstheme="minorHAnsi"/>
        </w:rPr>
        <w:t xml:space="preserve"> </w:t>
      </w:r>
      <w:r w:rsidRPr="008C0A1E">
        <w:rPr>
          <w:rFonts w:asciiTheme="minorHAnsi" w:hAnsiTheme="minorHAnsi" w:cstheme="minorHAnsi"/>
          <w:b/>
          <w:bCs/>
          <w:color w:val="FF0000"/>
          <w:szCs w:val="24"/>
        </w:rPr>
        <w:t>(Add lab specific Protocol/Procedure here)</w:t>
      </w:r>
    </w:p>
    <w:p w14:paraId="665A371F" w14:textId="77777777" w:rsidR="008A4594" w:rsidRPr="00964D24" w:rsidRDefault="008A4594" w:rsidP="00BB177A">
      <w:pPr>
        <w:tabs>
          <w:tab w:val="center" w:pos="4680"/>
        </w:tabs>
        <w:spacing w:before="120" w:after="120" w:line="288" w:lineRule="auto"/>
        <w:rPr>
          <w:rFonts w:cs="Arial"/>
          <w:color w:val="FF0000"/>
        </w:rPr>
      </w:pPr>
      <w:r w:rsidRPr="00964D24">
        <w:rPr>
          <w:rFonts w:cs="Arial"/>
        </w:rPr>
        <w:fldChar w:fldCharType="begin">
          <w:ffData>
            <w:name w:val="Text24"/>
            <w:enabled/>
            <w:calcOnExit w:val="0"/>
            <w:statusText w:type="text" w:val=" Insert or attach detailed laboratory-specific procedures for the process, hazardous chemical(s), or hazard class. "/>
            <w:textInput>
              <w:default w:val="REQUIRED - Insert or attach detailed laboratory-specific procedures for the process, hazardous chemical(s), or hazard class.  You may also include any relevant supporting resources such as journal citations, etc. that are applicable"/>
            </w:textInput>
          </w:ffData>
        </w:fldChar>
      </w:r>
      <w:bookmarkStart w:id="7" w:name="Text24"/>
      <w:r w:rsidRPr="00964D24">
        <w:rPr>
          <w:rFonts w:cs="Arial"/>
        </w:rPr>
        <w:instrText xml:space="preserve"> FORMTEXT </w:instrText>
      </w:r>
      <w:r w:rsidRPr="00964D24">
        <w:rPr>
          <w:rFonts w:cs="Arial"/>
        </w:rPr>
      </w:r>
      <w:r w:rsidRPr="00964D24">
        <w:rPr>
          <w:rFonts w:cs="Arial"/>
        </w:rPr>
        <w:fldChar w:fldCharType="separate"/>
      </w:r>
      <w:r w:rsidRPr="00964D24">
        <w:rPr>
          <w:rFonts w:cs="Arial"/>
          <w:noProof/>
        </w:rPr>
        <w:t>REQUIRED - Insert or attach detailed laboratory-specific procedures for the process, hazardous chemical(s), or hazard class.  You may also include any relevant supporting resources such as journal citations, etc. that are applicable</w:t>
      </w:r>
      <w:r w:rsidRPr="00964D24">
        <w:rPr>
          <w:rFonts w:cs="Arial"/>
        </w:rPr>
        <w:fldChar w:fldCharType="end"/>
      </w:r>
      <w:bookmarkEnd w:id="7"/>
    </w:p>
    <w:p w14:paraId="2E017E26" w14:textId="77777777" w:rsidR="008A4594" w:rsidRPr="00A50AB0" w:rsidRDefault="008A4594" w:rsidP="00BB177A">
      <w:pPr>
        <w:tabs>
          <w:tab w:val="center" w:pos="4680"/>
        </w:tabs>
        <w:spacing w:before="120" w:after="120" w:line="288" w:lineRule="auto"/>
        <w:rPr>
          <w:rFonts w:cstheme="minorHAnsi"/>
          <w:b/>
        </w:rPr>
      </w:pPr>
      <w:r w:rsidRPr="00A50AB0">
        <w:rPr>
          <w:rFonts w:cs="Arial"/>
          <w:color w:val="FF0000"/>
        </w:rPr>
        <w:t xml:space="preserve">Refer to Section 2 of the </w:t>
      </w:r>
      <w:hyperlink r:id="rId20" w:history="1">
        <w:r w:rsidRPr="00A50AB0">
          <w:rPr>
            <w:rStyle w:val="Hyperlink"/>
            <w:rFonts w:cs="Arial"/>
          </w:rPr>
          <w:t>UW Laboratory Safety Manual</w:t>
        </w:r>
      </w:hyperlink>
      <w:r w:rsidRPr="00A50AB0">
        <w:rPr>
          <w:rFonts w:cs="Arial"/>
          <w:color w:val="FF0000"/>
        </w:rPr>
        <w:t xml:space="preserve"> on the EH&amp;S website for additional guidance on chemical management and preparation for use for </w:t>
      </w:r>
      <w:hyperlink r:id="rId21" w:history="1">
        <w:r w:rsidRPr="00A50AB0">
          <w:rPr>
            <w:rStyle w:val="Hyperlink"/>
          </w:rPr>
          <w:t>particularly hazardous substances</w:t>
        </w:r>
      </w:hyperlink>
      <w:r w:rsidRPr="00A50AB0">
        <w:rPr>
          <w:rFonts w:cs="Arial"/>
          <w:color w:val="FF0000"/>
        </w:rPr>
        <w:t xml:space="preserve"> (PHSs).</w:t>
      </w:r>
    </w:p>
    <w:p w14:paraId="0A514223" w14:textId="77777777" w:rsidR="008A4594" w:rsidRPr="00363F40" w:rsidRDefault="008A4594" w:rsidP="00BB177A">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6A62F362" w14:textId="77777777" w:rsidR="008A4594" w:rsidRPr="008C0A1E" w:rsidRDefault="008A4594" w:rsidP="00BB177A">
      <w:pPr>
        <w:pStyle w:val="Heading1"/>
        <w:rPr>
          <w:rFonts w:asciiTheme="minorHAnsi" w:hAnsiTheme="minorHAnsi" w:cstheme="minorHAnsi"/>
          <w:b/>
          <w:bCs/>
        </w:rPr>
      </w:pPr>
      <w:r w:rsidRPr="008C0A1E">
        <w:rPr>
          <w:rFonts w:asciiTheme="minorHAnsi" w:hAnsiTheme="minorHAnsi" w:cstheme="minorHAnsi"/>
          <w:b/>
          <w:bCs/>
        </w:rPr>
        <w:t xml:space="preserve">Section 8 – Special Precautions for animal use </w:t>
      </w:r>
      <w:r w:rsidRPr="008C0A1E">
        <w:rPr>
          <w:rFonts w:asciiTheme="minorHAnsi" w:hAnsiTheme="minorHAnsi" w:cstheme="minorHAnsi"/>
          <w:b/>
          <w:bCs/>
          <w:highlight w:val="lightGray"/>
        </w:rPr>
        <w:t>(</w:t>
      </w:r>
      <w:r w:rsidRPr="008C0A1E">
        <w:rPr>
          <w:rFonts w:asciiTheme="minorHAnsi" w:hAnsiTheme="minorHAnsi" w:cstheme="minorHAnsi"/>
          <w:b/>
          <w:bCs/>
          <w:highlight w:val="lightGray"/>
        </w:rPr>
        <w:fldChar w:fldCharType="begin">
          <w:ffData>
            <w:name w:val="Check1"/>
            <w:enabled/>
            <w:calcOnExit w:val="0"/>
            <w:checkBox>
              <w:sizeAuto/>
              <w:default w:val="0"/>
            </w:checkBox>
          </w:ffData>
        </w:fldChar>
      </w:r>
      <w:bookmarkStart w:id="8" w:name="Check1"/>
      <w:r w:rsidRPr="008C0A1E">
        <w:rPr>
          <w:rFonts w:asciiTheme="minorHAnsi" w:hAnsiTheme="minorHAnsi" w:cstheme="minorHAnsi"/>
          <w:b/>
          <w:bCs/>
          <w:highlight w:val="lightGray"/>
        </w:rPr>
        <w:instrText xml:space="preserve"> FORMCHECKBOX </w:instrText>
      </w:r>
      <w:r w:rsidRPr="008C0A1E">
        <w:rPr>
          <w:rFonts w:asciiTheme="minorHAnsi" w:hAnsiTheme="minorHAnsi" w:cstheme="minorHAnsi"/>
          <w:b/>
          <w:bCs/>
          <w:highlight w:val="lightGray"/>
        </w:rPr>
      </w:r>
      <w:r w:rsidRPr="008C0A1E">
        <w:rPr>
          <w:rFonts w:asciiTheme="minorHAnsi" w:hAnsiTheme="minorHAnsi" w:cstheme="minorHAnsi"/>
          <w:b/>
          <w:bCs/>
          <w:highlight w:val="lightGray"/>
        </w:rPr>
        <w:fldChar w:fldCharType="separate"/>
      </w:r>
      <w:r w:rsidRPr="008C0A1E">
        <w:rPr>
          <w:rFonts w:asciiTheme="minorHAnsi" w:hAnsiTheme="minorHAnsi" w:cstheme="minorHAnsi"/>
          <w:b/>
          <w:bCs/>
          <w:highlight w:val="lightGray"/>
        </w:rPr>
        <w:fldChar w:fldCharType="end"/>
      </w:r>
      <w:bookmarkEnd w:id="8"/>
      <w:r w:rsidRPr="008C0A1E">
        <w:rPr>
          <w:rFonts w:asciiTheme="minorHAnsi" w:hAnsiTheme="minorHAnsi" w:cstheme="minorHAnsi"/>
          <w:b/>
          <w:bCs/>
          <w:highlight w:val="lightGray"/>
        </w:rPr>
        <w:t xml:space="preserve"> Yes   </w:t>
      </w:r>
      <w:r w:rsidRPr="008C0A1E">
        <w:rPr>
          <w:rFonts w:asciiTheme="minorHAnsi" w:hAnsiTheme="minorHAnsi" w:cstheme="minorHAnsi"/>
          <w:b/>
          <w:bCs/>
          <w:highlight w:val="lightGray"/>
        </w:rPr>
        <w:fldChar w:fldCharType="begin">
          <w:ffData>
            <w:name w:val="Check2"/>
            <w:enabled/>
            <w:calcOnExit w:val="0"/>
            <w:checkBox>
              <w:sizeAuto/>
              <w:default w:val="0"/>
            </w:checkBox>
          </w:ffData>
        </w:fldChar>
      </w:r>
      <w:bookmarkStart w:id="9" w:name="Check2"/>
      <w:r w:rsidRPr="008C0A1E">
        <w:rPr>
          <w:rFonts w:asciiTheme="minorHAnsi" w:hAnsiTheme="minorHAnsi" w:cstheme="minorHAnsi"/>
          <w:b/>
          <w:bCs/>
          <w:highlight w:val="lightGray"/>
        </w:rPr>
        <w:instrText xml:space="preserve"> FORMCHECKBOX </w:instrText>
      </w:r>
      <w:r w:rsidRPr="008C0A1E">
        <w:rPr>
          <w:rFonts w:asciiTheme="minorHAnsi" w:hAnsiTheme="minorHAnsi" w:cstheme="minorHAnsi"/>
          <w:b/>
          <w:bCs/>
          <w:highlight w:val="lightGray"/>
        </w:rPr>
      </w:r>
      <w:r w:rsidRPr="008C0A1E">
        <w:rPr>
          <w:rFonts w:asciiTheme="minorHAnsi" w:hAnsiTheme="minorHAnsi" w:cstheme="minorHAnsi"/>
          <w:b/>
          <w:bCs/>
          <w:highlight w:val="lightGray"/>
        </w:rPr>
        <w:fldChar w:fldCharType="separate"/>
      </w:r>
      <w:r w:rsidRPr="008C0A1E">
        <w:rPr>
          <w:rFonts w:asciiTheme="minorHAnsi" w:hAnsiTheme="minorHAnsi" w:cstheme="minorHAnsi"/>
          <w:b/>
          <w:bCs/>
          <w:highlight w:val="lightGray"/>
        </w:rPr>
        <w:fldChar w:fldCharType="end"/>
      </w:r>
      <w:bookmarkEnd w:id="9"/>
      <w:r w:rsidRPr="008C0A1E">
        <w:rPr>
          <w:rFonts w:asciiTheme="minorHAnsi" w:hAnsiTheme="minorHAnsi" w:cstheme="minorHAnsi"/>
          <w:b/>
          <w:bCs/>
          <w:highlight w:val="lightGray"/>
        </w:rPr>
        <w:t xml:space="preserve"> No)</w:t>
      </w:r>
    </w:p>
    <w:p w14:paraId="6DD6E1D9" w14:textId="56A237FC" w:rsidR="008A4594" w:rsidRPr="00A50AB0" w:rsidRDefault="00876776" w:rsidP="00BB177A">
      <w:pPr>
        <w:spacing w:after="120" w:line="288" w:lineRule="auto"/>
        <w:rPr>
          <w:rFonts w:eastAsia="MS Mincho"/>
          <w:color w:val="FF0000"/>
          <w:lang w:eastAsia="ja-JP"/>
        </w:rPr>
      </w:pPr>
      <w:r>
        <w:rPr>
          <w:rFonts w:cstheme="minorHAnsi"/>
          <w:sz w:val="20"/>
          <w:szCs w:val="20"/>
        </w:rPr>
        <w:t>N/A</w:t>
      </w:r>
    </w:p>
    <w:p w14:paraId="67A33418" w14:textId="102AE7DC" w:rsidR="008A4594" w:rsidRPr="00F94036" w:rsidRDefault="008A4594" w:rsidP="00BB177A">
      <w:pPr>
        <w:spacing w:after="120" w:line="240" w:lineRule="auto"/>
        <w:rPr>
          <w:rFonts w:cs="Arial"/>
          <w:color w:val="002855"/>
        </w:rPr>
      </w:pPr>
    </w:p>
    <w:p w14:paraId="7B127D11" w14:textId="77777777" w:rsidR="008A4594" w:rsidRPr="00964D24" w:rsidRDefault="008A4594" w:rsidP="00BB177A">
      <w:pPr>
        <w:spacing w:after="120" w:line="288" w:lineRule="auto"/>
        <w:rPr>
          <w:rFonts w:eastAsia="MS Mincho"/>
          <w:b/>
          <w:color w:val="FF0000"/>
          <w:sz w:val="28"/>
          <w:szCs w:val="28"/>
          <w:lang w:eastAsia="ja-JP"/>
        </w:rPr>
      </w:pPr>
      <w:hyperlink r:id="rId22"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0F54FB27" w14:textId="77777777" w:rsidR="008A4594" w:rsidRDefault="008A4594" w:rsidP="00BB177A">
      <w:pPr>
        <w:spacing w:after="120" w:line="288" w:lineRule="auto"/>
        <w:rPr>
          <w:rFonts w:cstheme="minorHAnsi"/>
          <w:b/>
          <w:sz w:val="28"/>
          <w:szCs w:val="28"/>
        </w:rPr>
      </w:pPr>
      <w:r>
        <w:rPr>
          <w:rFonts w:eastAsia="MS Mincho"/>
          <w:sz w:val="20"/>
          <w:szCs w:val="20"/>
          <w:lang w:eastAsia="ja-JP"/>
        </w:rPr>
        <w:fldChar w:fldCharType="begin">
          <w:ffData>
            <w:name w:val="Check3"/>
            <w:enabled/>
            <w:calcOnExit w:val="0"/>
            <w:checkBox>
              <w:sizeAuto/>
              <w:default w:val="0"/>
            </w:checkBox>
          </w:ffData>
        </w:fldChar>
      </w:r>
      <w:bookmarkStart w:id="10" w:name="Check3"/>
      <w:r>
        <w:rPr>
          <w:rFonts w:eastAsia="MS Mincho"/>
          <w:sz w:val="20"/>
          <w:szCs w:val="20"/>
          <w:lang w:eastAsia="ja-JP"/>
        </w:rPr>
        <w:instrText xml:space="preserve"> FORMCHECKBOX </w:instrText>
      </w:r>
      <w:r>
        <w:rPr>
          <w:rFonts w:eastAsia="MS Mincho"/>
          <w:sz w:val="20"/>
          <w:szCs w:val="20"/>
          <w:lang w:eastAsia="ja-JP"/>
        </w:rPr>
      </w:r>
      <w:r>
        <w:rPr>
          <w:rFonts w:eastAsia="MS Mincho"/>
          <w:sz w:val="20"/>
          <w:szCs w:val="20"/>
          <w:lang w:eastAsia="ja-JP"/>
        </w:rPr>
        <w:fldChar w:fldCharType="separate"/>
      </w:r>
      <w:r>
        <w:rPr>
          <w:rFonts w:eastAsia="MS Mincho"/>
          <w:sz w:val="20"/>
          <w:szCs w:val="20"/>
          <w:lang w:eastAsia="ja-JP"/>
        </w:rPr>
        <w:fldChar w:fldCharType="end"/>
      </w:r>
      <w:bookmarkEnd w:id="10"/>
      <w:r>
        <w:rPr>
          <w:rFonts w:eastAsia="MS Mincho"/>
          <w:sz w:val="20"/>
          <w:szCs w:val="20"/>
          <w:lang w:eastAsia="ja-JP"/>
        </w:rPr>
        <w:t xml:space="preserve"> </w:t>
      </w:r>
      <w:r w:rsidRPr="002A4CE3">
        <w:rPr>
          <w:rFonts w:cstheme="minorHAnsi"/>
          <w:b/>
          <w:sz w:val="28"/>
          <w:szCs w:val="28"/>
        </w:rPr>
        <w:t>YES</w:t>
      </w:r>
      <w:r>
        <w:rPr>
          <w:rFonts w:cstheme="minorHAnsi"/>
          <w:b/>
          <w:sz w:val="28"/>
          <w:szCs w:val="28"/>
        </w:rPr>
        <w:t xml:space="preserve">: </w:t>
      </w:r>
      <w:r w:rsidRPr="00964D24">
        <w:rPr>
          <w:rFonts w:cstheme="minorHAnsi"/>
          <w:b/>
          <w:sz w:val="28"/>
          <w:szCs w:val="28"/>
        </w:rPr>
        <w:t>Sections #9 to #11 are Mandatory</w:t>
      </w:r>
      <w:r>
        <w:rPr>
          <w:rFonts w:cstheme="minorHAnsi"/>
          <w:b/>
          <w:sz w:val="28"/>
          <w:szCs w:val="28"/>
        </w:rPr>
        <w:t>.</w:t>
      </w:r>
    </w:p>
    <w:p w14:paraId="4A33B1F4" w14:textId="77777777" w:rsidR="008A4594" w:rsidRPr="00964D24" w:rsidRDefault="008A4594" w:rsidP="00BB177A">
      <w:pPr>
        <w:spacing w:after="120" w:line="288" w:lineRule="auto"/>
        <w:rPr>
          <w:rFonts w:eastAsia="MS Mincho"/>
          <w:sz w:val="20"/>
          <w:szCs w:val="20"/>
          <w:lang w:eastAsia="ja-JP"/>
        </w:rPr>
      </w:pPr>
      <w:r w:rsidRPr="00A01C2C">
        <w:rPr>
          <w:rFonts w:cstheme="minorHAnsi"/>
          <w:bCs/>
          <w:sz w:val="20"/>
          <w:szCs w:val="20"/>
        </w:rPr>
        <w:fldChar w:fldCharType="begin">
          <w:ffData>
            <w:name w:val="Check4"/>
            <w:enabled/>
            <w:calcOnExit w:val="0"/>
            <w:checkBox>
              <w:sizeAuto/>
              <w:default w:val="0"/>
            </w:checkBox>
          </w:ffData>
        </w:fldChar>
      </w:r>
      <w:bookmarkStart w:id="11" w:name="Check4"/>
      <w:r w:rsidRPr="00A01C2C">
        <w:rPr>
          <w:rFonts w:cstheme="minorHAnsi"/>
          <w:bCs/>
          <w:sz w:val="20"/>
          <w:szCs w:val="20"/>
        </w:rPr>
        <w:instrText xml:space="preserve"> FORMCHECKBOX </w:instrText>
      </w:r>
      <w:r w:rsidRPr="00A01C2C">
        <w:rPr>
          <w:rFonts w:cstheme="minorHAnsi"/>
          <w:bCs/>
          <w:sz w:val="20"/>
          <w:szCs w:val="20"/>
        </w:rPr>
      </w:r>
      <w:r w:rsidRPr="00A01C2C">
        <w:rPr>
          <w:rFonts w:cstheme="minorHAnsi"/>
          <w:bCs/>
          <w:sz w:val="20"/>
          <w:szCs w:val="20"/>
        </w:rPr>
        <w:fldChar w:fldCharType="separate"/>
      </w:r>
      <w:r w:rsidRPr="00A01C2C">
        <w:rPr>
          <w:rFonts w:cstheme="minorHAnsi"/>
          <w:bCs/>
          <w:sz w:val="20"/>
          <w:szCs w:val="20"/>
        </w:rPr>
        <w:fldChar w:fldCharType="end"/>
      </w:r>
      <w:bookmarkEnd w:id="11"/>
      <w:r>
        <w:rPr>
          <w:rFonts w:cstheme="minorHAnsi"/>
          <w:b/>
          <w:sz w:val="28"/>
          <w:szCs w:val="28"/>
        </w:rPr>
        <w:t xml:space="preserve"> </w:t>
      </w:r>
      <w:r w:rsidRPr="00964D24">
        <w:rPr>
          <w:rFonts w:cstheme="minorHAnsi"/>
          <w:b/>
          <w:sz w:val="28"/>
          <w:szCs w:val="28"/>
        </w:rPr>
        <w:t xml:space="preserve">NO: </w:t>
      </w:r>
      <w:r w:rsidRPr="002A4CE3">
        <w:rPr>
          <w:rFonts w:cstheme="minorHAnsi"/>
          <w:b/>
          <w:sz w:val="28"/>
          <w:szCs w:val="28"/>
        </w:rPr>
        <w:t>Sections #9 to #11 are Optional.</w:t>
      </w:r>
    </w:p>
    <w:p w14:paraId="3C3EAC9E" w14:textId="77777777" w:rsidR="008A4594" w:rsidRPr="00F71AE6" w:rsidRDefault="008A4594" w:rsidP="00BB177A">
      <w:pPr>
        <w:spacing w:before="120" w:after="120" w:line="240" w:lineRule="auto"/>
      </w:pPr>
      <w:r w:rsidRPr="00F71AE6">
        <w:rPr>
          <w:rFonts w:ascii="Calibri" w:eastAsia="Times New Roman" w:hAnsi="Calibri" w:cs="Calibri"/>
          <w:color w:val="FF0000"/>
        </w:rPr>
        <w:t>EH&amp;S flags</w:t>
      </w:r>
      <w:r w:rsidRPr="00F71AE6">
        <w:rPr>
          <w:color w:val="FF0000"/>
        </w:rPr>
        <w:t xml:space="preserve"> </w:t>
      </w:r>
      <w:hyperlink r:id="rId23" w:tgtFrame="_blank" w:history="1">
        <w:r w:rsidRPr="00F71AE6">
          <w:rPr>
            <w:rStyle w:val="Hyperlink"/>
          </w:rPr>
          <w:t>Particularly Hazardous Chemicals</w:t>
        </w:r>
      </w:hyperlink>
      <w:r w:rsidRPr="00F71AE6">
        <w:rPr>
          <w:rFonts w:ascii="Calibri" w:eastAsia="Times New Roman" w:hAnsi="Calibri" w:cs="Calibri"/>
          <w:color w:val="FF0000"/>
        </w:rPr>
        <w:t> in </w:t>
      </w:r>
      <w:hyperlink r:id="rId24" w:history="1">
        <w:r w:rsidRPr="00F71AE6">
          <w:rPr>
            <w:rStyle w:val="Hyperlink"/>
          </w:rPr>
          <w:t>MyChem </w:t>
        </w:r>
      </w:hyperlink>
      <w:r w:rsidRPr="00F71AE6">
        <w:rPr>
          <w:rFonts w:ascii="Calibri" w:eastAsia="Times New Roman" w:hAnsi="Calibri" w:cs="Calibri"/>
          <w:color w:val="FF0000"/>
        </w:rPr>
        <w:t>based on hazards</w:t>
      </w:r>
      <w:r w:rsidRPr="00F71AE6">
        <w:rPr>
          <w:rFonts w:ascii="Calibri" w:eastAsia="Times New Roman" w:hAnsi="Calibri" w:cs="Calibri"/>
          <w:b/>
          <w:color w:val="FF0000"/>
        </w:rPr>
        <w:t>.</w:t>
      </w:r>
    </w:p>
    <w:p w14:paraId="4B70EE1B" w14:textId="77777777" w:rsidR="008A4594" w:rsidRPr="008C0A1E" w:rsidRDefault="008A4594" w:rsidP="00BB177A">
      <w:pPr>
        <w:pStyle w:val="Heading1"/>
        <w:spacing w:after="120"/>
        <w:rPr>
          <w:rFonts w:asciiTheme="minorHAnsi" w:hAnsiTheme="minorHAnsi" w:cstheme="minorHAnsi"/>
          <w:b/>
          <w:bCs/>
        </w:rPr>
      </w:pPr>
      <w:r w:rsidRPr="008C0A1E">
        <w:rPr>
          <w:rFonts w:asciiTheme="minorHAnsi" w:hAnsiTheme="minorHAnsi" w:cstheme="minorHAnsi"/>
          <w:b/>
          <w:bCs/>
        </w:rPr>
        <w:t xml:space="preserve">Section 9 – Approvals required </w:t>
      </w:r>
    </w:p>
    <w:p w14:paraId="466B714D" w14:textId="7B0F9F90" w:rsidR="008A4594" w:rsidRPr="00F71AE6" w:rsidRDefault="008A4594" w:rsidP="00BB177A">
      <w:pPr>
        <w:spacing w:after="120" w:line="288" w:lineRule="auto"/>
        <w:rPr>
          <w:sz w:val="20"/>
          <w:szCs w:val="20"/>
        </w:rPr>
      </w:pPr>
      <w:r w:rsidRPr="00F71AE6">
        <w:rPr>
          <w:sz w:val="20"/>
          <w:szCs w:val="20"/>
        </w:rPr>
        <w:t>All staff working with</w:t>
      </w:r>
      <w:r w:rsidR="006E645A">
        <w:rPr>
          <w:sz w:val="20"/>
          <w:szCs w:val="20"/>
        </w:rPr>
        <w:t xml:space="preserve"> peroxide-formers </w:t>
      </w:r>
      <w:r w:rsidRPr="00F71AE6">
        <w:rPr>
          <w:sz w:val="20"/>
          <w:szCs w:val="20"/>
        </w:rPr>
        <w:t xml:space="preserve">must be trained on this SOP prior to starting work. They must also review the </w:t>
      </w:r>
      <w:r w:rsidRPr="00F71AE6">
        <w:rPr>
          <w:rFonts w:cs="Arial"/>
          <w:sz w:val="20"/>
          <w:szCs w:val="20"/>
        </w:rPr>
        <w:fldChar w:fldCharType="begin">
          <w:ffData>
            <w:name w:val=""/>
            <w:enabled/>
            <w:calcOnExit w:val="0"/>
            <w:statusText w:type="text" w:val="chemical"/>
            <w:textInput>
              <w:default w:val="[chemical]"/>
            </w:textInput>
          </w:ffData>
        </w:fldChar>
      </w:r>
      <w:r w:rsidRPr="00F71AE6">
        <w:rPr>
          <w:rFonts w:cs="Arial"/>
          <w:sz w:val="20"/>
          <w:szCs w:val="20"/>
        </w:rPr>
        <w:instrText xml:space="preserve"> FORMTEXT </w:instrText>
      </w:r>
      <w:r w:rsidRPr="00F71AE6">
        <w:rPr>
          <w:rFonts w:cs="Arial"/>
          <w:sz w:val="20"/>
          <w:szCs w:val="20"/>
        </w:rPr>
      </w:r>
      <w:r w:rsidRPr="00F71AE6">
        <w:rPr>
          <w:rFonts w:cs="Arial"/>
          <w:sz w:val="20"/>
          <w:szCs w:val="20"/>
        </w:rPr>
        <w:fldChar w:fldCharType="separate"/>
      </w:r>
      <w:r w:rsidRPr="00F71AE6">
        <w:rPr>
          <w:rFonts w:cs="Arial"/>
          <w:noProof/>
          <w:sz w:val="20"/>
          <w:szCs w:val="20"/>
        </w:rPr>
        <w:t>[chemical]</w:t>
      </w:r>
      <w:r w:rsidRPr="00F71AE6">
        <w:rPr>
          <w:rFonts w:cs="Arial"/>
          <w:sz w:val="20"/>
          <w:szCs w:val="20"/>
        </w:rPr>
        <w:fldChar w:fldCharType="end"/>
      </w:r>
      <w:r w:rsidRPr="00F71AE6">
        <w:rPr>
          <w:rFonts w:cs="Arial"/>
          <w:sz w:val="20"/>
          <w:szCs w:val="20"/>
        </w:rPr>
        <w:t xml:space="preserve"> </w:t>
      </w:r>
      <w:r w:rsidRPr="00F71AE6">
        <w:rPr>
          <w:sz w:val="20"/>
          <w:szCs w:val="20"/>
        </w:rPr>
        <w:t>SDS, and it must be readily available in the laboratory. All training must be documented and maintained by the PI or their designee.</w:t>
      </w:r>
    </w:p>
    <w:p w14:paraId="22E67B9A" w14:textId="77777777" w:rsidR="008A4594" w:rsidRPr="00964D24" w:rsidRDefault="008A4594" w:rsidP="00BB177A">
      <w:pPr>
        <w:spacing w:after="120" w:line="288" w:lineRule="auto"/>
      </w:pPr>
      <w:r>
        <w:fldChar w:fldCharType="begin">
          <w:ffData>
            <w:name w:val="Text25"/>
            <w:enabled/>
            <w:calcOnExit w:val="0"/>
            <w:statusText w:type="text" w:val="Describe any requirements for obtaining authorization before use of the chemical for the procedure, operation, or activity is performed."/>
            <w:textInput>
              <w:default w:val="Describe any requirements for obtaining authorization before use of the chemical for the procedure, operation, or activity can be performed."/>
            </w:textInput>
          </w:ffData>
        </w:fldChar>
      </w:r>
      <w:bookmarkStart w:id="12" w:name="Text25"/>
      <w:r>
        <w:instrText xml:space="preserve"> FORMTEXT </w:instrText>
      </w:r>
      <w:r>
        <w:fldChar w:fldCharType="separate"/>
      </w:r>
      <w:r>
        <w:rPr>
          <w:noProof/>
        </w:rPr>
        <w:t>Describe any requirements for obtaining authorization before use of the chemical for the procedure, operation, or activity can be performed.</w:t>
      </w:r>
      <w:r>
        <w:fldChar w:fldCharType="end"/>
      </w:r>
      <w:bookmarkEnd w:id="12"/>
    </w:p>
    <w:p w14:paraId="7F209A9C" w14:textId="77777777" w:rsidR="008A4594" w:rsidRPr="00F71AE6" w:rsidRDefault="008A4594" w:rsidP="00BB177A">
      <w:pPr>
        <w:spacing w:after="120" w:line="288" w:lineRule="auto"/>
        <w:rPr>
          <w:rFonts w:eastAsia="MS Mincho"/>
          <w:color w:val="FF0000"/>
          <w:lang w:eastAsia="ja-JP"/>
        </w:rPr>
      </w:pPr>
      <w:r w:rsidRPr="00F71AE6">
        <w:rPr>
          <w:rFonts w:eastAsia="MS Mincho"/>
          <w:color w:val="FF0000"/>
          <w:lang w:eastAsia="ja-JP"/>
        </w:rPr>
        <w:t>Examples:</w:t>
      </w:r>
    </w:p>
    <w:p w14:paraId="20D84072" w14:textId="77777777" w:rsidR="008A4594" w:rsidRPr="00F71AE6" w:rsidRDefault="008A4594" w:rsidP="00BB177A">
      <w:pPr>
        <w:pStyle w:val="ListParagraph"/>
        <w:numPr>
          <w:ilvl w:val="0"/>
          <w:numId w:val="28"/>
        </w:numPr>
        <w:spacing w:after="120" w:line="288" w:lineRule="auto"/>
        <w:rPr>
          <w:color w:val="FF0000"/>
        </w:rPr>
      </w:pPr>
      <w:r w:rsidRPr="00F71AE6">
        <w:rPr>
          <w:color w:val="FF0000"/>
        </w:rPr>
        <w:t xml:space="preserve">A worker must have [specific training] documented before performing described procedure for the first time. </w:t>
      </w:r>
    </w:p>
    <w:p w14:paraId="232D0CF0" w14:textId="77777777" w:rsidR="008A4594" w:rsidRPr="00F71AE6" w:rsidRDefault="008A4594" w:rsidP="00BB177A">
      <w:pPr>
        <w:pStyle w:val="ListParagraph"/>
        <w:numPr>
          <w:ilvl w:val="0"/>
          <w:numId w:val="28"/>
        </w:numPr>
        <w:spacing w:after="120" w:line="288" w:lineRule="auto"/>
        <w:rPr>
          <w:color w:val="FF0000"/>
        </w:rPr>
      </w:pPr>
      <w:r w:rsidRPr="00F71AE6">
        <w:rPr>
          <w:color w:val="FF0000"/>
        </w:rPr>
        <w:t>A medical examination must be completed prior to respirator use (for lead, dust, pathological organisms).</w:t>
      </w:r>
    </w:p>
    <w:p w14:paraId="12561D85" w14:textId="77777777" w:rsidR="008A4594" w:rsidRPr="00F71AE6" w:rsidRDefault="008A4594" w:rsidP="00BB177A">
      <w:pPr>
        <w:pStyle w:val="ListParagraph"/>
        <w:numPr>
          <w:ilvl w:val="0"/>
          <w:numId w:val="28"/>
        </w:numPr>
        <w:spacing w:after="120" w:line="288" w:lineRule="auto"/>
        <w:rPr>
          <w:sz w:val="24"/>
          <w:szCs w:val="24"/>
        </w:rPr>
      </w:pPr>
      <w:r w:rsidRPr="00F71AE6">
        <w:rPr>
          <w:color w:val="FF0000"/>
        </w:rPr>
        <w:t>Other authorizations required before a person can independently perform a process using a particularly hazardous substance.</w:t>
      </w:r>
    </w:p>
    <w:p w14:paraId="0CB731FD" w14:textId="77777777" w:rsidR="008A4594" w:rsidRPr="008C0A1E" w:rsidRDefault="008A4594" w:rsidP="00BB177A">
      <w:pPr>
        <w:pStyle w:val="Heading1"/>
        <w:rPr>
          <w:rFonts w:asciiTheme="minorHAnsi" w:hAnsiTheme="minorHAnsi" w:cstheme="minorHAnsi"/>
          <w:b/>
          <w:bCs/>
        </w:rPr>
      </w:pPr>
      <w:r w:rsidRPr="008C0A1E">
        <w:rPr>
          <w:rFonts w:asciiTheme="minorHAnsi" w:hAnsiTheme="minorHAnsi" w:cstheme="minorHAnsi"/>
          <w:b/>
          <w:bCs/>
        </w:rPr>
        <w:t>Section 10 – Decontamination</w:t>
      </w:r>
    </w:p>
    <w:p w14:paraId="6B057300" w14:textId="77777777" w:rsidR="008A4594" w:rsidRPr="008C0A1E" w:rsidRDefault="008A4594" w:rsidP="00BB177A">
      <w:pPr>
        <w:spacing w:before="120" w:after="120" w:line="288" w:lineRule="auto"/>
        <w:rPr>
          <w:rFonts w:cstheme="minorHAnsi"/>
          <w:color w:val="FF0000"/>
        </w:rPr>
      </w:pPr>
      <w:r w:rsidRPr="008C0A1E">
        <w:rPr>
          <w:rFonts w:cstheme="minorHAnsi"/>
          <w:color w:val="FF0000"/>
        </w:rPr>
        <w:t xml:space="preserve">Include work area decontamination procedures as appropriate for the chemical in use: </w:t>
      </w:r>
    </w:p>
    <w:p w14:paraId="44C95EDB" w14:textId="216963E2" w:rsidR="008A4594" w:rsidRPr="006E645A" w:rsidRDefault="008A4594" w:rsidP="006E645A">
      <w:pPr>
        <w:pStyle w:val="Heading1"/>
        <w:rPr>
          <w:rFonts w:asciiTheme="minorHAnsi" w:hAnsiTheme="minorHAnsi" w:cstheme="minorHAnsi"/>
          <w:b/>
          <w:bCs/>
          <w:sz w:val="22"/>
          <w:szCs w:val="22"/>
        </w:rPr>
      </w:pPr>
      <w:r w:rsidRPr="008C0A1E">
        <w:rPr>
          <w:rFonts w:asciiTheme="minorHAnsi" w:hAnsiTheme="minorHAnsi" w:cstheme="minorHAnsi"/>
          <w:b/>
          <w:bCs/>
          <w:sz w:val="22"/>
          <w:szCs w:val="22"/>
        </w:rPr>
        <w:lastRenderedPageBreak/>
        <w:fldChar w:fldCharType="begin">
          <w:ffData>
            <w:name w:val="Text26"/>
            <w:enabled/>
            <w:calcOnExit w:val="0"/>
            <w:statusText w:type="text" w:val="Insert descriptions of decontamination procedures for equipment, glassware, controlled areas"/>
            <w:textInput>
              <w:default w:val="REQUIRED - Insert descriptions of decontamination procedures for equipment, glassware, controlled areas (e.g., glove boxes, restricted access hoods, perchloric/hot acid fume hoods, designated laboratory areas), include cleaning solutions and materials."/>
            </w:textInput>
          </w:ffData>
        </w:fldChar>
      </w:r>
      <w:bookmarkStart w:id="13" w:name="Text26"/>
      <w:r w:rsidRPr="008C0A1E">
        <w:rPr>
          <w:rFonts w:asciiTheme="minorHAnsi" w:hAnsiTheme="minorHAnsi" w:cstheme="minorHAnsi"/>
          <w:bCs/>
          <w:sz w:val="22"/>
          <w:szCs w:val="22"/>
        </w:rPr>
        <w:instrText xml:space="preserve"> FORMTEXT </w:instrText>
      </w:r>
      <w:r w:rsidRPr="008C0A1E">
        <w:rPr>
          <w:rFonts w:asciiTheme="minorHAnsi" w:hAnsiTheme="minorHAnsi" w:cstheme="minorHAnsi"/>
          <w:b/>
          <w:bCs/>
          <w:sz w:val="22"/>
          <w:szCs w:val="22"/>
        </w:rPr>
      </w:r>
      <w:r w:rsidRPr="008C0A1E">
        <w:rPr>
          <w:rFonts w:asciiTheme="minorHAnsi" w:hAnsiTheme="minorHAnsi" w:cstheme="minorHAnsi"/>
          <w:b/>
          <w:bCs/>
          <w:sz w:val="22"/>
          <w:szCs w:val="22"/>
        </w:rPr>
        <w:fldChar w:fldCharType="separate"/>
      </w:r>
      <w:r w:rsidRPr="008C0A1E">
        <w:rPr>
          <w:rFonts w:asciiTheme="minorHAnsi" w:hAnsiTheme="minorHAnsi" w:cstheme="minorHAnsi"/>
          <w:bCs/>
          <w:noProof/>
          <w:sz w:val="22"/>
          <w:szCs w:val="22"/>
        </w:rPr>
        <w:t>REQUIRED - Insert descriptions of decontamination procedures for equipment, glassware, controlled areas (e.g., glove boxes, restricted access hoods, perchloric/hot acid fume hoods, designated laboratory areas), include cleaning solutions and materials.</w:t>
      </w:r>
      <w:r w:rsidRPr="008C0A1E">
        <w:rPr>
          <w:rFonts w:asciiTheme="minorHAnsi" w:hAnsiTheme="minorHAnsi" w:cstheme="minorHAnsi"/>
          <w:b/>
          <w:bCs/>
          <w:sz w:val="22"/>
          <w:szCs w:val="22"/>
        </w:rPr>
        <w:fldChar w:fldCharType="end"/>
      </w:r>
      <w:bookmarkEnd w:id="13"/>
    </w:p>
    <w:p w14:paraId="351EBD1B" w14:textId="77777777" w:rsidR="008A4594" w:rsidRPr="008C0A1E" w:rsidRDefault="008A4594" w:rsidP="00BB177A">
      <w:pPr>
        <w:pStyle w:val="Heading1"/>
        <w:spacing w:before="120" w:after="120"/>
        <w:rPr>
          <w:rFonts w:asciiTheme="minorHAnsi" w:hAnsiTheme="minorHAnsi" w:cstheme="minorHAnsi"/>
          <w:b/>
          <w:bCs/>
        </w:rPr>
      </w:pPr>
      <w:r w:rsidRPr="008C0A1E">
        <w:rPr>
          <w:rFonts w:asciiTheme="minorHAnsi" w:hAnsiTheme="minorHAnsi" w:cstheme="minorHAnsi"/>
          <w:b/>
          <w:bCs/>
        </w:rPr>
        <w:t>Section 11 – Designated area</w:t>
      </w:r>
    </w:p>
    <w:p w14:paraId="77498EB8" w14:textId="77777777" w:rsidR="008A4594" w:rsidRPr="008C0A1E" w:rsidRDefault="008A4594" w:rsidP="00BB177A">
      <w:pPr>
        <w:pStyle w:val="Heading1"/>
        <w:rPr>
          <w:rFonts w:asciiTheme="minorHAnsi" w:hAnsiTheme="minorHAnsi" w:cstheme="minorHAnsi"/>
          <w:b/>
          <w:bCs/>
          <w:sz w:val="22"/>
          <w:szCs w:val="22"/>
        </w:rPr>
      </w:pPr>
      <w:r w:rsidRPr="008C0A1E">
        <w:rPr>
          <w:rFonts w:asciiTheme="minorHAnsi" w:hAnsiTheme="minorHAnsi" w:cstheme="minorHAnsi"/>
          <w:b/>
          <w:bCs/>
          <w:sz w:val="22"/>
          <w:szCs w:val="22"/>
        </w:rPr>
        <w:fldChar w:fldCharType="begin">
          <w:ffData>
            <w:name w:val="Text27"/>
            <w:enabled/>
            <w:calcOnExit w:val="0"/>
            <w:statusText w:type="text" w:val="Identify specific areas where the particularly hazardous chemicals may be used."/>
            <w:textInput>
              <w:default w:val="REQUIRED - Identify specific areas where the particularly hazardous chemicals may be used (e.g., glove boxes, restricted access hoods, perchloric/hot acid fume hoods, or designated portions of the laboratory)."/>
            </w:textInput>
          </w:ffData>
        </w:fldChar>
      </w:r>
      <w:bookmarkStart w:id="14" w:name="Text27"/>
      <w:r w:rsidRPr="008C0A1E">
        <w:rPr>
          <w:rFonts w:asciiTheme="minorHAnsi" w:hAnsiTheme="minorHAnsi" w:cstheme="minorHAnsi"/>
          <w:bCs/>
          <w:sz w:val="22"/>
          <w:szCs w:val="22"/>
        </w:rPr>
        <w:instrText xml:space="preserve"> FORMTEXT </w:instrText>
      </w:r>
      <w:r w:rsidRPr="008C0A1E">
        <w:rPr>
          <w:rFonts w:asciiTheme="minorHAnsi" w:hAnsiTheme="minorHAnsi" w:cstheme="minorHAnsi"/>
          <w:b/>
          <w:bCs/>
          <w:sz w:val="22"/>
          <w:szCs w:val="22"/>
        </w:rPr>
      </w:r>
      <w:r w:rsidRPr="008C0A1E">
        <w:rPr>
          <w:rFonts w:asciiTheme="minorHAnsi" w:hAnsiTheme="minorHAnsi" w:cstheme="minorHAnsi"/>
          <w:b/>
          <w:bCs/>
          <w:sz w:val="22"/>
          <w:szCs w:val="22"/>
        </w:rPr>
        <w:fldChar w:fldCharType="separate"/>
      </w:r>
      <w:r w:rsidRPr="008C0A1E">
        <w:rPr>
          <w:rFonts w:asciiTheme="minorHAnsi" w:hAnsiTheme="minorHAnsi" w:cstheme="minorHAnsi"/>
          <w:bCs/>
          <w:noProof/>
          <w:sz w:val="22"/>
          <w:szCs w:val="22"/>
        </w:rPr>
        <w:t>REQUIRED - Identify specific areas where the particularly hazardous chemicals may be used (e.g., glove boxes, restricted access hoods, perchloric/hot acid fume hoods, or designated portions of the laboratory).</w:t>
      </w:r>
      <w:r w:rsidRPr="008C0A1E">
        <w:rPr>
          <w:rFonts w:asciiTheme="minorHAnsi" w:hAnsiTheme="minorHAnsi" w:cstheme="minorHAnsi"/>
          <w:b/>
          <w:bCs/>
          <w:sz w:val="22"/>
          <w:szCs w:val="22"/>
        </w:rPr>
        <w:fldChar w:fldCharType="end"/>
      </w:r>
      <w:bookmarkEnd w:id="14"/>
    </w:p>
    <w:p w14:paraId="5BF527D9" w14:textId="77777777" w:rsidR="008A4594" w:rsidRPr="008C0A1E" w:rsidRDefault="008A4594" w:rsidP="00BB177A">
      <w:pPr>
        <w:pStyle w:val="Heading1"/>
        <w:spacing w:before="120" w:after="120"/>
        <w:rPr>
          <w:rFonts w:asciiTheme="minorHAnsi" w:hAnsiTheme="minorHAnsi" w:cstheme="minorHAnsi"/>
          <w:b/>
          <w:bCs/>
          <w:szCs w:val="24"/>
        </w:rPr>
      </w:pPr>
      <w:r w:rsidRPr="008C0A1E">
        <w:rPr>
          <w:rFonts w:asciiTheme="minorHAnsi" w:hAnsiTheme="minorHAnsi" w:cstheme="minorHAnsi"/>
          <w:b/>
          <w:bCs/>
          <w:szCs w:val="24"/>
        </w:rPr>
        <w:t xml:space="preserve">Section 12 – Documentation of training </w:t>
      </w:r>
      <w:r w:rsidRPr="008C0A1E">
        <w:rPr>
          <w:rFonts w:asciiTheme="minorHAnsi" w:hAnsiTheme="minorHAnsi" w:cstheme="minorHAnsi"/>
          <w:b/>
          <w:bCs/>
          <w:color w:val="FF0000"/>
          <w:szCs w:val="24"/>
        </w:rPr>
        <w:t>(signature of all users is required)</w:t>
      </w:r>
    </w:p>
    <w:p w14:paraId="6706852C"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Prior to </w:t>
      </w:r>
      <w:r w:rsidRPr="007E5BA8">
        <w:rPr>
          <w:rFonts w:eastAsia="MS Mincho"/>
          <w:sz w:val="20"/>
          <w:szCs w:val="20"/>
          <w:lang w:eastAsia="ja-JP"/>
        </w:rPr>
        <w:t>using substances included in this SOP,</w:t>
      </w:r>
      <w:r w:rsidRPr="005877E2">
        <w:rPr>
          <w:rFonts w:eastAsia="MS Mincho"/>
          <w:sz w:val="20"/>
          <w:szCs w:val="20"/>
          <w:lang w:eastAsia="ja-JP"/>
        </w:rPr>
        <w:t xml:space="preserve"> laboratory personnel must be trained on the hazards described in this SOP, how to protect themselves from the hazards, and emergency procedures.</w:t>
      </w:r>
    </w:p>
    <w:p w14:paraId="002FE4EC"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Ready access to this SOP and to a Safety Data Sheet for each hazardous material described in the SOP must be made available</w:t>
      </w:r>
      <w:r>
        <w:rPr>
          <w:rFonts w:eastAsia="MS Mincho"/>
          <w:sz w:val="20"/>
          <w:szCs w:val="20"/>
          <w:lang w:eastAsia="ja-JP"/>
        </w:rPr>
        <w:t xml:space="preserve"> in the lab space(s) where these substances are used</w:t>
      </w:r>
      <w:r w:rsidRPr="005877E2">
        <w:rPr>
          <w:rFonts w:eastAsia="MS Mincho"/>
          <w:sz w:val="20"/>
          <w:szCs w:val="20"/>
          <w:lang w:eastAsia="ja-JP"/>
        </w:rPr>
        <w:t>.</w:t>
      </w:r>
    </w:p>
    <w:p w14:paraId="486DCF7B"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The Principal Investigator (PI), or </w:t>
      </w:r>
      <w:r>
        <w:rPr>
          <w:rFonts w:eastAsia="MS Mincho"/>
          <w:sz w:val="20"/>
          <w:szCs w:val="20"/>
          <w:lang w:eastAsia="ja-JP"/>
        </w:rPr>
        <w:t>Responsible Party,</w:t>
      </w:r>
      <w:r w:rsidRPr="005877E2">
        <w:rPr>
          <w:rFonts w:eastAsia="MS Mincho"/>
          <w:sz w:val="20"/>
          <w:szCs w:val="20"/>
          <w:lang w:eastAsia="ja-JP"/>
        </w:rPr>
        <w:t xml:space="preserve"> if the activity does not involve a PI, must ensure that their laboratory personnel have attended appropriate laboratory safety training (and refresher training where applicable).</w:t>
      </w:r>
    </w:p>
    <w:p w14:paraId="37BD7FCC" w14:textId="77777777" w:rsidR="008A4594"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Training must be repeated following </w:t>
      </w:r>
      <w:r w:rsidRPr="005877E2">
        <w:rPr>
          <w:rFonts w:eastAsia="MS Mincho"/>
          <w:b/>
          <w:sz w:val="20"/>
          <w:szCs w:val="20"/>
          <w:lang w:eastAsia="ja-JP"/>
        </w:rPr>
        <w:t>any</w:t>
      </w:r>
      <w:r w:rsidRPr="005877E2">
        <w:rPr>
          <w:rFonts w:eastAsia="MS Mincho"/>
          <w:sz w:val="20"/>
          <w:szCs w:val="20"/>
          <w:lang w:eastAsia="ja-JP"/>
        </w:rPr>
        <w:t xml:space="preserve"> revision to the content of this SOP.  </w:t>
      </w:r>
    </w:p>
    <w:p w14:paraId="7BDC7C5D"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Training </w:t>
      </w:r>
      <w:r w:rsidRPr="005877E2">
        <w:rPr>
          <w:rFonts w:eastAsia="MS Mincho"/>
          <w:sz w:val="20"/>
          <w:szCs w:val="20"/>
          <w:u w:val="single"/>
          <w:lang w:eastAsia="ja-JP"/>
        </w:rPr>
        <w:t>must be documented</w:t>
      </w:r>
      <w:r w:rsidRPr="005877E2">
        <w:rPr>
          <w:rFonts w:eastAsia="MS Mincho"/>
          <w:sz w:val="20"/>
          <w:szCs w:val="20"/>
          <w:lang w:eastAsia="ja-JP"/>
        </w:rPr>
        <w:t>.  This training sheet is provided as one option; other forms of training documentation (including electronic) are acceptable but records must be accessible and immediately available upon request.</w:t>
      </w:r>
    </w:p>
    <w:p w14:paraId="549BF205" w14:textId="77777777" w:rsidR="008A4594" w:rsidRDefault="008A4594" w:rsidP="008A4594">
      <w:pPr>
        <w:spacing w:before="120" w:after="120" w:line="288" w:lineRule="auto"/>
        <w:rPr>
          <w:rFonts w:cstheme="minorHAnsi"/>
          <w:b/>
          <w:sz w:val="20"/>
          <w:szCs w:val="20"/>
        </w:rPr>
      </w:pPr>
      <w:r w:rsidRPr="00A06BFA">
        <w:rPr>
          <w:rFonts w:cstheme="minorHAnsi"/>
          <w:b/>
          <w:sz w:val="20"/>
          <w:szCs w:val="20"/>
        </w:rPr>
        <w:t xml:space="preserve"> 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8A4594" w:rsidRPr="00DC7D29" w14:paraId="7BA83ADC" w14:textId="77777777" w:rsidTr="008A4594">
        <w:trPr>
          <w:trHeight w:val="576"/>
        </w:trPr>
        <w:tc>
          <w:tcPr>
            <w:tcW w:w="3875" w:type="dxa"/>
          </w:tcPr>
          <w:p w14:paraId="2071B2F5" w14:textId="77777777" w:rsidR="008A4594" w:rsidRPr="00DC7D29" w:rsidRDefault="008A4594" w:rsidP="00BB177A">
            <w:pPr>
              <w:spacing w:before="120" w:after="120" w:line="288" w:lineRule="auto"/>
              <w:jc w:val="center"/>
              <w:rPr>
                <w:rFonts w:cstheme="minorHAnsi"/>
                <w:b/>
                <w:sz w:val="24"/>
                <w:szCs w:val="24"/>
              </w:rPr>
            </w:pPr>
            <w:r w:rsidRPr="00DC7D29">
              <w:rPr>
                <w:rFonts w:cstheme="minorHAnsi"/>
                <w:b/>
              </w:rPr>
              <w:t>Name</w:t>
            </w:r>
          </w:p>
        </w:tc>
        <w:tc>
          <w:tcPr>
            <w:tcW w:w="3345" w:type="dxa"/>
          </w:tcPr>
          <w:p w14:paraId="44EB2603" w14:textId="77777777" w:rsidR="008A4594" w:rsidRPr="00DC7D29" w:rsidRDefault="008A4594" w:rsidP="00BB177A">
            <w:pPr>
              <w:spacing w:before="120" w:after="120" w:line="288" w:lineRule="auto"/>
              <w:jc w:val="center"/>
              <w:rPr>
                <w:rFonts w:cstheme="minorHAnsi"/>
                <w:b/>
                <w:sz w:val="24"/>
                <w:szCs w:val="24"/>
              </w:rPr>
            </w:pPr>
            <w:r w:rsidRPr="00DC7D29">
              <w:rPr>
                <w:rFonts w:cstheme="minorHAnsi"/>
                <w:b/>
              </w:rPr>
              <w:t>Signature</w:t>
            </w:r>
          </w:p>
        </w:tc>
        <w:tc>
          <w:tcPr>
            <w:tcW w:w="2130" w:type="dxa"/>
          </w:tcPr>
          <w:p w14:paraId="0C1E2619" w14:textId="77777777" w:rsidR="008A4594" w:rsidRPr="00DC7D29" w:rsidRDefault="008A4594" w:rsidP="00BB177A">
            <w:pPr>
              <w:spacing w:before="120" w:after="120" w:line="288" w:lineRule="auto"/>
              <w:jc w:val="center"/>
              <w:rPr>
                <w:rFonts w:cstheme="minorHAnsi"/>
                <w:b/>
                <w:sz w:val="24"/>
                <w:szCs w:val="24"/>
              </w:rPr>
            </w:pPr>
            <w:r w:rsidRPr="00DC7D29">
              <w:rPr>
                <w:rFonts w:cstheme="minorHAnsi"/>
                <w:b/>
              </w:rPr>
              <w:t>Date</w:t>
            </w:r>
          </w:p>
        </w:tc>
      </w:tr>
      <w:tr w:rsidR="002D7914" w:rsidRPr="00DC7D29" w14:paraId="6CDA500D" w14:textId="77777777" w:rsidTr="008A4594">
        <w:trPr>
          <w:trHeight w:val="576"/>
        </w:trPr>
        <w:tc>
          <w:tcPr>
            <w:tcW w:w="3875" w:type="dxa"/>
          </w:tcPr>
          <w:p w14:paraId="7FE70972" w14:textId="05859C86" w:rsidR="002D7914" w:rsidRPr="00DC7D29" w:rsidRDefault="002D7914" w:rsidP="002D7914">
            <w:pPr>
              <w:spacing w:before="120" w:after="120" w:line="288" w:lineRule="auto"/>
              <w:rPr>
                <w:rFonts w:cstheme="minorHAnsi"/>
                <w:b/>
                <w:sz w:val="24"/>
                <w:szCs w:val="24"/>
              </w:rPr>
            </w:pPr>
            <w:r>
              <w:rPr>
                <w:rFonts w:cstheme="minorHAnsi"/>
                <w:b/>
              </w:rPr>
              <w:fldChar w:fldCharType="begin">
                <w:ffData>
                  <w:name w:val="Text3"/>
                  <w:enabled/>
                  <w:calcOnExit w:val="0"/>
                  <w:statusText w:type="text" w:val="Name"/>
                  <w:textInput/>
                </w:ffData>
              </w:fldChar>
            </w:r>
            <w:bookmarkStart w:id="15" w:name="Text3"/>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5"/>
          </w:p>
        </w:tc>
        <w:tc>
          <w:tcPr>
            <w:tcW w:w="3345" w:type="dxa"/>
          </w:tcPr>
          <w:p w14:paraId="5D62609C" w14:textId="7AD95E13" w:rsidR="002D7914" w:rsidRPr="00DC7D29" w:rsidRDefault="002D7914" w:rsidP="002D7914">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0" w:type="dxa"/>
          </w:tcPr>
          <w:p w14:paraId="222126CD" w14:textId="1DC36062" w:rsidR="002D7914" w:rsidRPr="00DC7D29" w:rsidRDefault="002D7914" w:rsidP="002D7914">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bookmarkEnd w:id="6"/>
      <w:tr w:rsidR="002D7914" w:rsidRPr="00DC7D29" w14:paraId="5D4CFAD4" w14:textId="77777777" w:rsidTr="008A4594">
        <w:trPr>
          <w:trHeight w:val="576"/>
        </w:trPr>
        <w:tc>
          <w:tcPr>
            <w:tcW w:w="3875" w:type="dxa"/>
          </w:tcPr>
          <w:p w14:paraId="0E3DEACD" w14:textId="0152233D"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7865797C" w14:textId="11ACAD9C"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67F28108" w14:textId="0A5FAA12"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24CDACA3" w14:textId="77777777" w:rsidTr="008A4594">
        <w:trPr>
          <w:trHeight w:val="576"/>
        </w:trPr>
        <w:tc>
          <w:tcPr>
            <w:tcW w:w="3875" w:type="dxa"/>
          </w:tcPr>
          <w:p w14:paraId="6D3F7892" w14:textId="471E9F1F"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370165E9" w14:textId="288CFDB6"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4BAF72A3" w14:textId="130C3AAD"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015200DA" w14:textId="77777777" w:rsidTr="008A4594">
        <w:trPr>
          <w:trHeight w:val="576"/>
        </w:trPr>
        <w:tc>
          <w:tcPr>
            <w:tcW w:w="3875" w:type="dxa"/>
          </w:tcPr>
          <w:p w14:paraId="3F05AB02" w14:textId="7CCB386F" w:rsidR="002D7914"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577E4AF6" w14:textId="43EDEE43"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230E940A" w14:textId="5733B2EC" w:rsidR="002D7914"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7DCD0F67" w14:textId="77777777" w:rsidTr="008A4594">
        <w:trPr>
          <w:trHeight w:val="576"/>
        </w:trPr>
        <w:tc>
          <w:tcPr>
            <w:tcW w:w="3875" w:type="dxa"/>
          </w:tcPr>
          <w:p w14:paraId="09FFF716" w14:textId="1B40ED44" w:rsidR="002D7914"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3BB6BE5D" w14:textId="19DA66C5"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6CB1D88A" w14:textId="7563EAC9" w:rsidR="002D7914"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355CC18C" w14:textId="77777777" w:rsidTr="008A4594">
        <w:trPr>
          <w:trHeight w:val="576"/>
        </w:trPr>
        <w:tc>
          <w:tcPr>
            <w:tcW w:w="3875" w:type="dxa"/>
          </w:tcPr>
          <w:p w14:paraId="35874ECC" w14:textId="24DB15C2" w:rsidR="002D7914"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22E6AED8" w14:textId="6AA552A7"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06CE59EE" w14:textId="1533262C" w:rsidR="002D7914"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602CE5DB" w14:textId="77777777" w:rsidTr="008A4594">
        <w:trPr>
          <w:trHeight w:val="576"/>
        </w:trPr>
        <w:tc>
          <w:tcPr>
            <w:tcW w:w="3875" w:type="dxa"/>
          </w:tcPr>
          <w:p w14:paraId="01649F64" w14:textId="03DE74F8"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0C437F52" w14:textId="6360CE9F"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147824EA" w14:textId="664C10EB"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25595B52" w14:textId="77777777" w:rsidTr="008A4594">
        <w:trPr>
          <w:trHeight w:val="576"/>
          <w:tblHeader/>
        </w:trPr>
        <w:tc>
          <w:tcPr>
            <w:tcW w:w="3875" w:type="dxa"/>
          </w:tcPr>
          <w:p w14:paraId="20F81254" w14:textId="0839F822"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67E3F0C3" w14:textId="13E39091"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2E985749" w14:textId="0F31E449"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176A373C" w14:textId="77777777" w:rsidTr="008A4594">
        <w:trPr>
          <w:trHeight w:val="576"/>
          <w:tblHeader/>
        </w:trPr>
        <w:tc>
          <w:tcPr>
            <w:tcW w:w="3875" w:type="dxa"/>
          </w:tcPr>
          <w:p w14:paraId="70111D6C" w14:textId="32F0E002"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5BA2A0C2" w14:textId="1C2DC63F"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08FE1B4E" w14:textId="080F80FE"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418B1D49" w14:textId="77777777" w:rsidTr="008A4594">
        <w:trPr>
          <w:trHeight w:val="576"/>
          <w:tblHeader/>
        </w:trPr>
        <w:tc>
          <w:tcPr>
            <w:tcW w:w="3875" w:type="dxa"/>
          </w:tcPr>
          <w:p w14:paraId="60D5BF9A" w14:textId="5DCE7448" w:rsidR="002D7914" w:rsidRPr="00DC7D29" w:rsidRDefault="002D7914" w:rsidP="002D7914">
            <w:pPr>
              <w:spacing w:before="120" w:after="120" w:line="288" w:lineRule="auto"/>
              <w:rPr>
                <w:rFonts w:cstheme="minorHAnsi"/>
                <w:b/>
                <w:sz w:val="24"/>
                <w:szCs w:val="24"/>
              </w:rPr>
            </w:pPr>
            <w:r w:rsidRPr="00FF3F0D">
              <w:rPr>
                <w:rFonts w:cstheme="minorHAnsi"/>
                <w:b/>
              </w:rPr>
              <w:lastRenderedPageBreak/>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032469BD" w14:textId="231B21E0"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26F935A1" w14:textId="55D433CA"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611CEDA2" w14:textId="77777777" w:rsidTr="008A4594">
        <w:trPr>
          <w:trHeight w:val="576"/>
          <w:tblHeader/>
        </w:trPr>
        <w:tc>
          <w:tcPr>
            <w:tcW w:w="3875" w:type="dxa"/>
          </w:tcPr>
          <w:p w14:paraId="1455BFC0" w14:textId="544FD9E7"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38A9E0DF" w14:textId="62EF50AF"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6824A6B9" w14:textId="48D3A9F8"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r w:rsidR="002D7914" w:rsidRPr="00DC7D29" w14:paraId="2881337D" w14:textId="77777777" w:rsidTr="008A4594">
        <w:trPr>
          <w:trHeight w:val="576"/>
          <w:tblHeader/>
        </w:trPr>
        <w:tc>
          <w:tcPr>
            <w:tcW w:w="3875" w:type="dxa"/>
          </w:tcPr>
          <w:p w14:paraId="2DD5454E" w14:textId="16675467" w:rsidR="002D7914" w:rsidRPr="00DC7D29" w:rsidRDefault="002D7914" w:rsidP="002D7914">
            <w:pPr>
              <w:spacing w:before="120" w:after="120" w:line="288" w:lineRule="auto"/>
              <w:rPr>
                <w:rFonts w:cstheme="minorHAnsi"/>
                <w:b/>
                <w:sz w:val="24"/>
                <w:szCs w:val="24"/>
              </w:rPr>
            </w:pPr>
            <w:r w:rsidRPr="00FF3F0D">
              <w:rPr>
                <w:rFonts w:cstheme="minorHAnsi"/>
                <w:b/>
              </w:rPr>
              <w:fldChar w:fldCharType="begin">
                <w:ffData>
                  <w:name w:val="Text3"/>
                  <w:enabled/>
                  <w:calcOnExit w:val="0"/>
                  <w:statusText w:type="text" w:val="Name"/>
                  <w:textInput/>
                </w:ffData>
              </w:fldChar>
            </w:r>
            <w:r w:rsidRPr="00FF3F0D">
              <w:rPr>
                <w:rFonts w:cstheme="minorHAnsi"/>
                <w:b/>
              </w:rPr>
              <w:instrText xml:space="preserve"> FORMTEXT </w:instrText>
            </w:r>
            <w:r w:rsidRPr="00FF3F0D">
              <w:rPr>
                <w:rFonts w:cstheme="minorHAnsi"/>
                <w:b/>
              </w:rPr>
            </w:r>
            <w:r w:rsidRPr="00FF3F0D">
              <w:rPr>
                <w:rFonts w:cstheme="minorHAnsi"/>
                <w:b/>
              </w:rPr>
              <w:fldChar w:fldCharType="separate"/>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noProof/>
              </w:rPr>
              <w:t> </w:t>
            </w:r>
            <w:r w:rsidRPr="00FF3F0D">
              <w:rPr>
                <w:rFonts w:cstheme="minorHAnsi"/>
                <w:b/>
              </w:rPr>
              <w:fldChar w:fldCharType="end"/>
            </w:r>
          </w:p>
        </w:tc>
        <w:tc>
          <w:tcPr>
            <w:tcW w:w="3345" w:type="dxa"/>
          </w:tcPr>
          <w:p w14:paraId="69D098ED" w14:textId="11F74044" w:rsidR="002D7914" w:rsidRPr="00DC7D29" w:rsidRDefault="002D7914" w:rsidP="002D7914">
            <w:pPr>
              <w:spacing w:before="120" w:after="120" w:line="288" w:lineRule="auto"/>
              <w:rPr>
                <w:rFonts w:cstheme="minorHAnsi"/>
                <w:b/>
                <w:sz w:val="24"/>
                <w:szCs w:val="24"/>
              </w:rPr>
            </w:pPr>
            <w:r w:rsidRPr="00556C57">
              <w:rPr>
                <w:rFonts w:cstheme="minorHAnsi"/>
                <w:b/>
              </w:rPr>
              <w:fldChar w:fldCharType="begin">
                <w:ffData>
                  <w:name w:val=""/>
                  <w:enabled/>
                  <w:calcOnExit w:val="0"/>
                  <w:statusText w:type="text" w:val="Signature"/>
                  <w:textInput/>
                </w:ffData>
              </w:fldChar>
            </w:r>
            <w:r w:rsidRPr="00556C57">
              <w:rPr>
                <w:rFonts w:cstheme="minorHAnsi"/>
                <w:b/>
              </w:rPr>
              <w:instrText xml:space="preserve"> FORMTEXT </w:instrText>
            </w:r>
            <w:r w:rsidRPr="00556C57">
              <w:rPr>
                <w:rFonts w:cstheme="minorHAnsi"/>
                <w:b/>
              </w:rPr>
            </w:r>
            <w:r w:rsidRPr="00556C57">
              <w:rPr>
                <w:rFonts w:cstheme="minorHAnsi"/>
                <w:b/>
              </w:rPr>
              <w:fldChar w:fldCharType="separate"/>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noProof/>
              </w:rPr>
              <w:t> </w:t>
            </w:r>
            <w:r w:rsidRPr="00556C57">
              <w:rPr>
                <w:rFonts w:cstheme="minorHAnsi"/>
                <w:b/>
              </w:rPr>
              <w:fldChar w:fldCharType="end"/>
            </w:r>
          </w:p>
        </w:tc>
        <w:tc>
          <w:tcPr>
            <w:tcW w:w="2130" w:type="dxa"/>
          </w:tcPr>
          <w:p w14:paraId="0287A2E7" w14:textId="7B2C63E9" w:rsidR="002D7914" w:rsidRPr="00DC7D29" w:rsidRDefault="002D7914" w:rsidP="002D7914">
            <w:pPr>
              <w:spacing w:before="120" w:after="120" w:line="288" w:lineRule="auto"/>
              <w:rPr>
                <w:rFonts w:cstheme="minorHAnsi"/>
                <w:b/>
                <w:sz w:val="24"/>
                <w:szCs w:val="24"/>
              </w:rPr>
            </w:pPr>
            <w:r w:rsidRPr="000228B6">
              <w:rPr>
                <w:rFonts w:cstheme="minorHAnsi"/>
                <w:b/>
              </w:rPr>
              <w:fldChar w:fldCharType="begin">
                <w:ffData>
                  <w:name w:val=""/>
                  <w:enabled/>
                  <w:calcOnExit w:val="0"/>
                  <w:statusText w:type="text" w:val="Date"/>
                  <w:textInput/>
                </w:ffData>
              </w:fldChar>
            </w:r>
            <w:r w:rsidRPr="000228B6">
              <w:rPr>
                <w:rFonts w:cstheme="minorHAnsi"/>
                <w:b/>
              </w:rPr>
              <w:instrText xml:space="preserve"> FORMTEXT </w:instrText>
            </w:r>
            <w:r w:rsidRPr="000228B6">
              <w:rPr>
                <w:rFonts w:cstheme="minorHAnsi"/>
                <w:b/>
              </w:rPr>
            </w:r>
            <w:r w:rsidRPr="000228B6">
              <w:rPr>
                <w:rFonts w:cstheme="minorHAnsi"/>
                <w:b/>
              </w:rPr>
              <w:fldChar w:fldCharType="separate"/>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noProof/>
              </w:rPr>
              <w:t> </w:t>
            </w:r>
            <w:r w:rsidRPr="000228B6">
              <w:rPr>
                <w:rFonts w:cstheme="minorHAnsi"/>
                <w:b/>
              </w:rPr>
              <w:fldChar w:fldCharType="end"/>
            </w:r>
          </w:p>
        </w:tc>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4C83" w14:textId="77777777" w:rsidR="00B85101" w:rsidRDefault="00B85101" w:rsidP="00E83E8B">
      <w:pPr>
        <w:spacing w:after="0" w:line="240" w:lineRule="auto"/>
      </w:pPr>
      <w:r>
        <w:separator/>
      </w:r>
    </w:p>
  </w:endnote>
  <w:endnote w:type="continuationSeparator" w:id="0">
    <w:p w14:paraId="1E8D1986" w14:textId="77777777" w:rsidR="00B85101" w:rsidRDefault="00B8510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AC05" w14:textId="77777777" w:rsidR="00592759" w:rsidRDefault="0059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A6FF" w14:textId="73161D55" w:rsidR="00867391" w:rsidRPr="002D6943" w:rsidRDefault="00215DD1" w:rsidP="00867391">
    <w:pPr>
      <w:pStyle w:val="Footer"/>
      <w:tabs>
        <w:tab w:val="left" w:pos="2370"/>
      </w:tabs>
      <w:jc w:val="center"/>
      <w:rPr>
        <w:sz w:val="18"/>
        <w:szCs w:val="18"/>
      </w:rPr>
    </w:pPr>
    <w:r>
      <w:rPr>
        <w:noProof/>
        <w:sz w:val="18"/>
        <w:szCs w:val="18"/>
      </w:rPr>
      <w:t>Peroxide</w:t>
    </w:r>
    <w:r w:rsidR="00A7252B">
      <w:rPr>
        <w:noProof/>
        <w:sz w:val="18"/>
        <w:szCs w:val="18"/>
      </w:rPr>
      <w:t xml:space="preserve"> </w:t>
    </w:r>
    <w:r>
      <w:rPr>
        <w:noProof/>
        <w:sz w:val="18"/>
        <w:szCs w:val="18"/>
      </w:rPr>
      <w:t>Formers</w:t>
    </w:r>
    <w:r w:rsidR="00A7252B">
      <w:rPr>
        <w:noProof/>
        <w:sz w:val="18"/>
        <w:szCs w:val="18"/>
      </w:rPr>
      <w:t xml:space="preserve"> SOP</w:t>
    </w:r>
    <w:r w:rsidR="00867391" w:rsidRPr="00061112">
      <w:rPr>
        <w:noProof/>
        <w:sz w:val="18"/>
        <w:szCs w:val="18"/>
      </w:rPr>
      <w:t xml:space="preserve"> </w:t>
    </w:r>
    <w:r w:rsidR="00867391" w:rsidRPr="002D6943">
      <w:rPr>
        <w:noProof/>
        <w:sz w:val="18"/>
        <w:szCs w:val="18"/>
      </w:rPr>
      <w:fldChar w:fldCharType="begin"/>
    </w:r>
    <w:r w:rsidR="00867391" w:rsidRPr="002D6943">
      <w:rPr>
        <w:noProof/>
        <w:sz w:val="18"/>
        <w:szCs w:val="18"/>
      </w:rPr>
      <w:instrText xml:space="preserve"> DOCPROPERTY  Title  \* MERGEFORMAT </w:instrText>
    </w:r>
    <w:r w:rsidR="00867391" w:rsidRPr="002D6943">
      <w:rPr>
        <w:noProof/>
        <w:sz w:val="18"/>
        <w:szCs w:val="18"/>
      </w:rPr>
      <w:fldChar w:fldCharType="end"/>
    </w:r>
    <w:r w:rsidR="00867391" w:rsidRPr="002D6943">
      <w:rPr>
        <w:noProof/>
        <w:sz w:val="18"/>
        <w:szCs w:val="18"/>
      </w:rPr>
      <w:fldChar w:fldCharType="begin"/>
    </w:r>
    <w:r w:rsidR="00867391" w:rsidRPr="002D6943">
      <w:rPr>
        <w:noProof/>
        <w:sz w:val="18"/>
        <w:szCs w:val="18"/>
      </w:rPr>
      <w:instrText xml:space="preserve"> TITLE   \* MERGEFORMAT </w:instrText>
    </w:r>
    <w:r w:rsidR="00867391" w:rsidRPr="002D6943">
      <w:rPr>
        <w:noProof/>
        <w:sz w:val="18"/>
        <w:szCs w:val="18"/>
      </w:rPr>
      <w:fldChar w:fldCharType="end"/>
    </w:r>
    <w:r w:rsidR="00867391" w:rsidRPr="002D6943">
      <w:rPr>
        <w:rFonts w:cstheme="minorHAnsi"/>
        <w:sz w:val="18"/>
        <w:szCs w:val="18"/>
      </w:rPr>
      <w:t>│</w:t>
    </w:r>
    <w:r w:rsidR="00867391" w:rsidRPr="002D6943">
      <w:rPr>
        <w:sz w:val="18"/>
        <w:szCs w:val="18"/>
      </w:rPr>
      <w:t xml:space="preserve"> </w:t>
    </w:r>
    <w:r w:rsidR="00867391" w:rsidRPr="002D6943">
      <w:rPr>
        <w:sz w:val="18"/>
        <w:szCs w:val="18"/>
      </w:rPr>
      <w:fldChar w:fldCharType="begin"/>
    </w:r>
    <w:r w:rsidR="00867391" w:rsidRPr="002D6943">
      <w:rPr>
        <w:sz w:val="18"/>
        <w:szCs w:val="18"/>
      </w:rPr>
      <w:instrText xml:space="preserve"> DATE  \@ "MMMM d, yyyy"  \* MERGEFORMAT </w:instrText>
    </w:r>
    <w:r w:rsidR="00867391" w:rsidRPr="002D6943">
      <w:rPr>
        <w:sz w:val="18"/>
        <w:szCs w:val="18"/>
      </w:rPr>
      <w:fldChar w:fldCharType="separate"/>
    </w:r>
    <w:r w:rsidR="003E62AE">
      <w:rPr>
        <w:noProof/>
        <w:sz w:val="18"/>
        <w:szCs w:val="18"/>
      </w:rPr>
      <w:t>April 6, 2026</w:t>
    </w:r>
    <w:r w:rsidR="00867391" w:rsidRPr="002D6943">
      <w:rPr>
        <w:sz w:val="18"/>
        <w:szCs w:val="18"/>
      </w:rPr>
      <w:fldChar w:fldCharType="end"/>
    </w:r>
    <w:r w:rsidR="00867391" w:rsidRPr="002D6943">
      <w:rPr>
        <w:sz w:val="18"/>
        <w:szCs w:val="18"/>
      </w:rPr>
      <w:t xml:space="preserve"> </w:t>
    </w:r>
    <w:r w:rsidR="00867391" w:rsidRPr="002D6943">
      <w:rPr>
        <w:rFonts w:cstheme="minorHAnsi"/>
        <w:sz w:val="18"/>
        <w:szCs w:val="18"/>
      </w:rPr>
      <w:t>│</w:t>
    </w:r>
    <w:hyperlink r:id="rId1" w:history="1">
      <w:r w:rsidR="00592759" w:rsidRPr="00592759">
        <w:rPr>
          <w:rStyle w:val="Hyperlink"/>
          <w:rFonts w:cstheme="minorHAnsi"/>
          <w:sz w:val="18"/>
          <w:szCs w:val="18"/>
        </w:rPr>
        <w:t>http://www.ehs.washington.edu</w:t>
      </w:r>
    </w:hyperlink>
    <w:r w:rsidR="00867391" w:rsidRPr="002D6943">
      <w:rPr>
        <w:rFonts w:cstheme="minorHAnsi"/>
        <w:noProof/>
        <w:sz w:val="18"/>
        <w:szCs w:val="18"/>
      </w:rPr>
      <w:t>│</w:t>
    </w:r>
    <w:r w:rsidR="00867391" w:rsidRPr="002D6943">
      <w:rPr>
        <w:noProof/>
        <w:sz w:val="18"/>
        <w:szCs w:val="18"/>
      </w:rPr>
      <w:t xml:space="preserve">Page </w:t>
    </w:r>
    <w:r w:rsidR="00867391" w:rsidRPr="002D6943">
      <w:rPr>
        <w:noProof/>
        <w:sz w:val="18"/>
        <w:szCs w:val="18"/>
      </w:rPr>
      <w:fldChar w:fldCharType="begin"/>
    </w:r>
    <w:r w:rsidR="00867391" w:rsidRPr="002D6943">
      <w:rPr>
        <w:noProof/>
        <w:sz w:val="18"/>
        <w:szCs w:val="18"/>
      </w:rPr>
      <w:instrText xml:space="preserve"> PAGE  \* Arabic  \* MERGEFORMAT </w:instrText>
    </w:r>
    <w:r w:rsidR="00867391" w:rsidRPr="002D6943">
      <w:rPr>
        <w:noProof/>
        <w:sz w:val="18"/>
        <w:szCs w:val="18"/>
      </w:rPr>
      <w:fldChar w:fldCharType="separate"/>
    </w:r>
    <w:r w:rsidR="00867391">
      <w:rPr>
        <w:noProof/>
        <w:sz w:val="18"/>
        <w:szCs w:val="18"/>
      </w:rPr>
      <w:t>7</w:t>
    </w:r>
    <w:r w:rsidR="00867391" w:rsidRPr="002D6943">
      <w:rPr>
        <w:noProof/>
        <w:sz w:val="18"/>
        <w:szCs w:val="18"/>
      </w:rPr>
      <w:fldChar w:fldCharType="end"/>
    </w:r>
    <w:r w:rsidR="00867391" w:rsidRPr="002D6943">
      <w:rPr>
        <w:noProof/>
        <w:sz w:val="18"/>
        <w:szCs w:val="18"/>
      </w:rPr>
      <w:t xml:space="preserve"> of </w:t>
    </w:r>
    <w:r w:rsidR="00867391" w:rsidRPr="002D6943">
      <w:rPr>
        <w:noProof/>
        <w:sz w:val="18"/>
        <w:szCs w:val="18"/>
      </w:rPr>
      <w:fldChar w:fldCharType="begin"/>
    </w:r>
    <w:r w:rsidR="00867391" w:rsidRPr="002D6943">
      <w:rPr>
        <w:noProof/>
        <w:sz w:val="18"/>
        <w:szCs w:val="18"/>
      </w:rPr>
      <w:instrText xml:space="preserve"> NUMPAGES  \* Arabic  \* MERGEFORMAT </w:instrText>
    </w:r>
    <w:r w:rsidR="00867391" w:rsidRPr="002D6943">
      <w:rPr>
        <w:noProof/>
        <w:sz w:val="18"/>
        <w:szCs w:val="18"/>
      </w:rPr>
      <w:fldChar w:fldCharType="separate"/>
    </w:r>
    <w:r w:rsidR="00867391">
      <w:rPr>
        <w:noProof/>
        <w:sz w:val="18"/>
        <w:szCs w:val="18"/>
      </w:rPr>
      <w:t>8</w:t>
    </w:r>
    <w:r w:rsidR="00867391" w:rsidRPr="002D6943">
      <w:rPr>
        <w:noProof/>
        <w:sz w:val="18"/>
        <w:szCs w:val="18"/>
      </w:rPr>
      <w:fldChar w:fldCharType="end"/>
    </w:r>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B4E1" w14:textId="77777777" w:rsidR="00592759" w:rsidRDefault="0059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26F1" w14:textId="77777777" w:rsidR="00B85101" w:rsidRDefault="00B85101" w:rsidP="00E83E8B">
      <w:pPr>
        <w:spacing w:after="0" w:line="240" w:lineRule="auto"/>
      </w:pPr>
      <w:r>
        <w:separator/>
      </w:r>
    </w:p>
  </w:footnote>
  <w:footnote w:type="continuationSeparator" w:id="0">
    <w:p w14:paraId="00761263" w14:textId="77777777" w:rsidR="00B85101" w:rsidRDefault="00B85101"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8020" w14:textId="77777777" w:rsidR="00592759" w:rsidRDefault="0059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4A" w14:textId="29F5F037" w:rsidR="00A06BFA" w:rsidRDefault="002840CF"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76E462D8" wp14:editId="532C3489">
          <wp:simplePos x="0" y="0"/>
          <wp:positionH relativeFrom="column">
            <wp:posOffset>-485775</wp:posOffset>
          </wp:positionH>
          <wp:positionV relativeFrom="paragraph">
            <wp:posOffset>171450</wp:posOffset>
          </wp:positionV>
          <wp:extent cx="3401060" cy="365760"/>
          <wp:effectExtent l="0" t="0" r="889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01060" cy="3657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AD36" w14:textId="77777777" w:rsidR="00592759" w:rsidRDefault="0059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8884A28"/>
    <w:multiLevelType w:val="hybridMultilevel"/>
    <w:tmpl w:val="861C6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E7404"/>
    <w:multiLevelType w:val="hybridMultilevel"/>
    <w:tmpl w:val="66564DDA"/>
    <w:lvl w:ilvl="0" w:tplc="3B1291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CC83269"/>
    <w:multiLevelType w:val="hybridMultilevel"/>
    <w:tmpl w:val="4E22F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093382">
    <w:abstractNumId w:val="19"/>
  </w:num>
  <w:num w:numId="2" w16cid:durableId="1841849530">
    <w:abstractNumId w:val="10"/>
  </w:num>
  <w:num w:numId="3" w16cid:durableId="423306767">
    <w:abstractNumId w:val="2"/>
  </w:num>
  <w:num w:numId="4" w16cid:durableId="158887243">
    <w:abstractNumId w:val="5"/>
  </w:num>
  <w:num w:numId="5" w16cid:durableId="1451819918">
    <w:abstractNumId w:val="26"/>
  </w:num>
  <w:num w:numId="6" w16cid:durableId="921454281">
    <w:abstractNumId w:val="25"/>
  </w:num>
  <w:num w:numId="7" w16cid:durableId="1405180197">
    <w:abstractNumId w:val="29"/>
  </w:num>
  <w:num w:numId="8" w16cid:durableId="1930499414">
    <w:abstractNumId w:val="31"/>
  </w:num>
  <w:num w:numId="9" w16cid:durableId="961351361">
    <w:abstractNumId w:val="14"/>
  </w:num>
  <w:num w:numId="10" w16cid:durableId="392510373">
    <w:abstractNumId w:val="17"/>
  </w:num>
  <w:num w:numId="11" w16cid:durableId="165635547">
    <w:abstractNumId w:val="7"/>
  </w:num>
  <w:num w:numId="12" w16cid:durableId="211578551">
    <w:abstractNumId w:val="28"/>
  </w:num>
  <w:num w:numId="13" w16cid:durableId="485324857">
    <w:abstractNumId w:val="9"/>
  </w:num>
  <w:num w:numId="14" w16cid:durableId="1871186717">
    <w:abstractNumId w:val="15"/>
  </w:num>
  <w:num w:numId="15" w16cid:durableId="1602687364">
    <w:abstractNumId w:val="16"/>
  </w:num>
  <w:num w:numId="16" w16cid:durableId="525410872">
    <w:abstractNumId w:val="1"/>
  </w:num>
  <w:num w:numId="17" w16cid:durableId="733042091">
    <w:abstractNumId w:val="12"/>
  </w:num>
  <w:num w:numId="18" w16cid:durableId="1829855518">
    <w:abstractNumId w:val="23"/>
  </w:num>
  <w:num w:numId="19" w16cid:durableId="1371875073">
    <w:abstractNumId w:val="30"/>
  </w:num>
  <w:num w:numId="20" w16cid:durableId="1107848867">
    <w:abstractNumId w:val="27"/>
  </w:num>
  <w:num w:numId="21" w16cid:durableId="151876267">
    <w:abstractNumId w:val="3"/>
  </w:num>
  <w:num w:numId="22" w16cid:durableId="1947495993">
    <w:abstractNumId w:val="20"/>
  </w:num>
  <w:num w:numId="23" w16cid:durableId="2098551269">
    <w:abstractNumId w:val="13"/>
  </w:num>
  <w:num w:numId="24" w16cid:durableId="384257909">
    <w:abstractNumId w:val="18"/>
  </w:num>
  <w:num w:numId="25" w16cid:durableId="539170487">
    <w:abstractNumId w:val="11"/>
  </w:num>
  <w:num w:numId="26" w16cid:durableId="697049047">
    <w:abstractNumId w:val="8"/>
  </w:num>
  <w:num w:numId="27" w16cid:durableId="1677995316">
    <w:abstractNumId w:val="6"/>
  </w:num>
  <w:num w:numId="28" w16cid:durableId="655496711">
    <w:abstractNumId w:val="21"/>
  </w:num>
  <w:num w:numId="29" w16cid:durableId="956644229">
    <w:abstractNumId w:val="22"/>
  </w:num>
  <w:num w:numId="30" w16cid:durableId="304546890">
    <w:abstractNumId w:val="0"/>
  </w:num>
  <w:num w:numId="31" w16cid:durableId="761487149">
    <w:abstractNumId w:val="4"/>
  </w:num>
  <w:num w:numId="32" w16cid:durableId="18744895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DA6"/>
    <w:rsid w:val="00021E1B"/>
    <w:rsid w:val="00036CD3"/>
    <w:rsid w:val="00042BE9"/>
    <w:rsid w:val="0004445C"/>
    <w:rsid w:val="000445D0"/>
    <w:rsid w:val="00047B1A"/>
    <w:rsid w:val="000513BB"/>
    <w:rsid w:val="0006218F"/>
    <w:rsid w:val="000667C6"/>
    <w:rsid w:val="000A0139"/>
    <w:rsid w:val="000B6958"/>
    <w:rsid w:val="000C7862"/>
    <w:rsid w:val="000D3467"/>
    <w:rsid w:val="000D5EF1"/>
    <w:rsid w:val="000D6D3D"/>
    <w:rsid w:val="000E228A"/>
    <w:rsid w:val="000E2D1D"/>
    <w:rsid w:val="000F1A7E"/>
    <w:rsid w:val="000F5131"/>
    <w:rsid w:val="000F6DA5"/>
    <w:rsid w:val="0011462E"/>
    <w:rsid w:val="00120D9A"/>
    <w:rsid w:val="00125B94"/>
    <w:rsid w:val="00151F3F"/>
    <w:rsid w:val="0016500A"/>
    <w:rsid w:val="00171722"/>
    <w:rsid w:val="00174DC9"/>
    <w:rsid w:val="00182232"/>
    <w:rsid w:val="00182E18"/>
    <w:rsid w:val="00185B20"/>
    <w:rsid w:val="001932B2"/>
    <w:rsid w:val="001A303D"/>
    <w:rsid w:val="001A7807"/>
    <w:rsid w:val="001C2D02"/>
    <w:rsid w:val="001C51C3"/>
    <w:rsid w:val="001C7BB9"/>
    <w:rsid w:val="001D0366"/>
    <w:rsid w:val="001D3E5D"/>
    <w:rsid w:val="001E1098"/>
    <w:rsid w:val="002006B0"/>
    <w:rsid w:val="002038B8"/>
    <w:rsid w:val="00203A00"/>
    <w:rsid w:val="00215DD1"/>
    <w:rsid w:val="0022345A"/>
    <w:rsid w:val="002369A3"/>
    <w:rsid w:val="00245E50"/>
    <w:rsid w:val="00253494"/>
    <w:rsid w:val="00262C95"/>
    <w:rsid w:val="00263ED1"/>
    <w:rsid w:val="00265CA6"/>
    <w:rsid w:val="002677E7"/>
    <w:rsid w:val="00272300"/>
    <w:rsid w:val="00274145"/>
    <w:rsid w:val="002840CF"/>
    <w:rsid w:val="00285B51"/>
    <w:rsid w:val="00293660"/>
    <w:rsid w:val="002A11BF"/>
    <w:rsid w:val="002A7020"/>
    <w:rsid w:val="002C4A8E"/>
    <w:rsid w:val="002D5566"/>
    <w:rsid w:val="002D6A72"/>
    <w:rsid w:val="002D7914"/>
    <w:rsid w:val="002E0D97"/>
    <w:rsid w:val="002E0EF3"/>
    <w:rsid w:val="002E2C06"/>
    <w:rsid w:val="002E3C00"/>
    <w:rsid w:val="00313BF9"/>
    <w:rsid w:val="00315CB3"/>
    <w:rsid w:val="003467F1"/>
    <w:rsid w:val="00350435"/>
    <w:rsid w:val="00351146"/>
    <w:rsid w:val="003527E9"/>
    <w:rsid w:val="00352F12"/>
    <w:rsid w:val="00355D5D"/>
    <w:rsid w:val="00363326"/>
    <w:rsid w:val="00363BCA"/>
    <w:rsid w:val="00366414"/>
    <w:rsid w:val="00366DA6"/>
    <w:rsid w:val="0037554D"/>
    <w:rsid w:val="00377CE8"/>
    <w:rsid w:val="003904D4"/>
    <w:rsid w:val="003950E9"/>
    <w:rsid w:val="003A6550"/>
    <w:rsid w:val="003E1CFB"/>
    <w:rsid w:val="003E62AE"/>
    <w:rsid w:val="003F1BDE"/>
    <w:rsid w:val="003F564F"/>
    <w:rsid w:val="003F5D18"/>
    <w:rsid w:val="00411845"/>
    <w:rsid w:val="00426401"/>
    <w:rsid w:val="00427421"/>
    <w:rsid w:val="00444F63"/>
    <w:rsid w:val="00447272"/>
    <w:rsid w:val="00452088"/>
    <w:rsid w:val="00452BD7"/>
    <w:rsid w:val="00456E72"/>
    <w:rsid w:val="00457753"/>
    <w:rsid w:val="00460CD2"/>
    <w:rsid w:val="00463346"/>
    <w:rsid w:val="00470243"/>
    <w:rsid w:val="00471562"/>
    <w:rsid w:val="004929A2"/>
    <w:rsid w:val="004952FF"/>
    <w:rsid w:val="00495971"/>
    <w:rsid w:val="004A01C6"/>
    <w:rsid w:val="004A4D32"/>
    <w:rsid w:val="004B29A0"/>
    <w:rsid w:val="004B6C5A"/>
    <w:rsid w:val="004E03CD"/>
    <w:rsid w:val="004E29EA"/>
    <w:rsid w:val="005042BC"/>
    <w:rsid w:val="00507560"/>
    <w:rsid w:val="005115A6"/>
    <w:rsid w:val="0052121D"/>
    <w:rsid w:val="00530E90"/>
    <w:rsid w:val="00542446"/>
    <w:rsid w:val="00545B6C"/>
    <w:rsid w:val="005517B3"/>
    <w:rsid w:val="00553E58"/>
    <w:rsid w:val="00554DE4"/>
    <w:rsid w:val="005550B6"/>
    <w:rsid w:val="005563B6"/>
    <w:rsid w:val="005643E6"/>
    <w:rsid w:val="00571048"/>
    <w:rsid w:val="005745A0"/>
    <w:rsid w:val="00592759"/>
    <w:rsid w:val="00592EC3"/>
    <w:rsid w:val="0059591C"/>
    <w:rsid w:val="005A36A1"/>
    <w:rsid w:val="005A6FB3"/>
    <w:rsid w:val="005B42FA"/>
    <w:rsid w:val="005D65CF"/>
    <w:rsid w:val="005E5049"/>
    <w:rsid w:val="005F2CF3"/>
    <w:rsid w:val="00604B1F"/>
    <w:rsid w:val="00617E19"/>
    <w:rsid w:val="00637757"/>
    <w:rsid w:val="00657ED6"/>
    <w:rsid w:val="00667D37"/>
    <w:rsid w:val="00672441"/>
    <w:rsid w:val="006746B1"/>
    <w:rsid w:val="006762A5"/>
    <w:rsid w:val="00693D76"/>
    <w:rsid w:val="00697EC1"/>
    <w:rsid w:val="006B6DCC"/>
    <w:rsid w:val="006E645A"/>
    <w:rsid w:val="006E66B2"/>
    <w:rsid w:val="00700211"/>
    <w:rsid w:val="00702802"/>
    <w:rsid w:val="00712B4D"/>
    <w:rsid w:val="007209AC"/>
    <w:rsid w:val="007268C5"/>
    <w:rsid w:val="0073364F"/>
    <w:rsid w:val="00734BB8"/>
    <w:rsid w:val="00735E74"/>
    <w:rsid w:val="00741182"/>
    <w:rsid w:val="00763952"/>
    <w:rsid w:val="00765F96"/>
    <w:rsid w:val="007832A9"/>
    <w:rsid w:val="00785183"/>
    <w:rsid w:val="00787432"/>
    <w:rsid w:val="00791A61"/>
    <w:rsid w:val="007D0A24"/>
    <w:rsid w:val="007D58BC"/>
    <w:rsid w:val="007D5B58"/>
    <w:rsid w:val="007E3737"/>
    <w:rsid w:val="007E5FE7"/>
    <w:rsid w:val="00801E56"/>
    <w:rsid w:val="00803871"/>
    <w:rsid w:val="00827148"/>
    <w:rsid w:val="00837AFC"/>
    <w:rsid w:val="0084116F"/>
    <w:rsid w:val="00850978"/>
    <w:rsid w:val="00866AE7"/>
    <w:rsid w:val="00867391"/>
    <w:rsid w:val="00875CC9"/>
    <w:rsid w:val="008763CA"/>
    <w:rsid w:val="00876776"/>
    <w:rsid w:val="00891D4B"/>
    <w:rsid w:val="008A2498"/>
    <w:rsid w:val="008A4594"/>
    <w:rsid w:val="008B70AD"/>
    <w:rsid w:val="008C4AEC"/>
    <w:rsid w:val="008C4B9E"/>
    <w:rsid w:val="008D1C2A"/>
    <w:rsid w:val="008D55CD"/>
    <w:rsid w:val="008F73D6"/>
    <w:rsid w:val="00905D96"/>
    <w:rsid w:val="00914DCE"/>
    <w:rsid w:val="00917F75"/>
    <w:rsid w:val="0092044F"/>
    <w:rsid w:val="00931907"/>
    <w:rsid w:val="00936C3C"/>
    <w:rsid w:val="00936C48"/>
    <w:rsid w:val="009452B5"/>
    <w:rsid w:val="0094576B"/>
    <w:rsid w:val="00952B71"/>
    <w:rsid w:val="00956E0B"/>
    <w:rsid w:val="00957EA8"/>
    <w:rsid w:val="009626FF"/>
    <w:rsid w:val="0096277E"/>
    <w:rsid w:val="009663CE"/>
    <w:rsid w:val="00972CE1"/>
    <w:rsid w:val="00987262"/>
    <w:rsid w:val="00990A9F"/>
    <w:rsid w:val="009B1D3D"/>
    <w:rsid w:val="009D1F3E"/>
    <w:rsid w:val="009D370A"/>
    <w:rsid w:val="009D704C"/>
    <w:rsid w:val="009E4CC7"/>
    <w:rsid w:val="009E6493"/>
    <w:rsid w:val="009F5503"/>
    <w:rsid w:val="00A06BFA"/>
    <w:rsid w:val="00A119D1"/>
    <w:rsid w:val="00A4088C"/>
    <w:rsid w:val="00A44604"/>
    <w:rsid w:val="00A52E06"/>
    <w:rsid w:val="00A602D8"/>
    <w:rsid w:val="00A7252B"/>
    <w:rsid w:val="00A72E8B"/>
    <w:rsid w:val="00A81CBB"/>
    <w:rsid w:val="00A831F0"/>
    <w:rsid w:val="00A874A1"/>
    <w:rsid w:val="00A945E8"/>
    <w:rsid w:val="00AA1E36"/>
    <w:rsid w:val="00AB00C1"/>
    <w:rsid w:val="00AB28AE"/>
    <w:rsid w:val="00AD1D4E"/>
    <w:rsid w:val="00AD2BF0"/>
    <w:rsid w:val="00AE3CF1"/>
    <w:rsid w:val="00AF2415"/>
    <w:rsid w:val="00AF3364"/>
    <w:rsid w:val="00B0047E"/>
    <w:rsid w:val="00B31B2C"/>
    <w:rsid w:val="00B35E5E"/>
    <w:rsid w:val="00B4188D"/>
    <w:rsid w:val="00B50CCA"/>
    <w:rsid w:val="00B5589C"/>
    <w:rsid w:val="00B6326D"/>
    <w:rsid w:val="00B70385"/>
    <w:rsid w:val="00B80F97"/>
    <w:rsid w:val="00B85101"/>
    <w:rsid w:val="00B90EE3"/>
    <w:rsid w:val="00BD08D6"/>
    <w:rsid w:val="00C05A3E"/>
    <w:rsid w:val="00C060FA"/>
    <w:rsid w:val="00C06795"/>
    <w:rsid w:val="00C13828"/>
    <w:rsid w:val="00C15C75"/>
    <w:rsid w:val="00C406D4"/>
    <w:rsid w:val="00C43B21"/>
    <w:rsid w:val="00C4534E"/>
    <w:rsid w:val="00C56884"/>
    <w:rsid w:val="00CA001D"/>
    <w:rsid w:val="00CA1762"/>
    <w:rsid w:val="00CB1AEE"/>
    <w:rsid w:val="00CC0398"/>
    <w:rsid w:val="00CC6E2E"/>
    <w:rsid w:val="00CD010E"/>
    <w:rsid w:val="00CE09C4"/>
    <w:rsid w:val="00CF249D"/>
    <w:rsid w:val="00D00746"/>
    <w:rsid w:val="00D122D3"/>
    <w:rsid w:val="00D12475"/>
    <w:rsid w:val="00D139D7"/>
    <w:rsid w:val="00D15102"/>
    <w:rsid w:val="00D20EB5"/>
    <w:rsid w:val="00D25B80"/>
    <w:rsid w:val="00D36CEC"/>
    <w:rsid w:val="00D40CC9"/>
    <w:rsid w:val="00D51D80"/>
    <w:rsid w:val="00D61A11"/>
    <w:rsid w:val="00D65F7F"/>
    <w:rsid w:val="00D72068"/>
    <w:rsid w:val="00D8294B"/>
    <w:rsid w:val="00D97ECA"/>
    <w:rsid w:val="00DA21D9"/>
    <w:rsid w:val="00DB401B"/>
    <w:rsid w:val="00DB469C"/>
    <w:rsid w:val="00DB70FD"/>
    <w:rsid w:val="00DC39AF"/>
    <w:rsid w:val="00DC39EF"/>
    <w:rsid w:val="00DC6539"/>
    <w:rsid w:val="00DC7D29"/>
    <w:rsid w:val="00DD2AC2"/>
    <w:rsid w:val="00DF4A6C"/>
    <w:rsid w:val="00DF4FA9"/>
    <w:rsid w:val="00DF5C06"/>
    <w:rsid w:val="00E04C5C"/>
    <w:rsid w:val="00E10009"/>
    <w:rsid w:val="00E10CA5"/>
    <w:rsid w:val="00E13876"/>
    <w:rsid w:val="00E1617A"/>
    <w:rsid w:val="00E25791"/>
    <w:rsid w:val="00E33613"/>
    <w:rsid w:val="00E56087"/>
    <w:rsid w:val="00E62F6D"/>
    <w:rsid w:val="00E706C6"/>
    <w:rsid w:val="00E72F6F"/>
    <w:rsid w:val="00E7666B"/>
    <w:rsid w:val="00E83E8B"/>
    <w:rsid w:val="00E842B3"/>
    <w:rsid w:val="00EB3D47"/>
    <w:rsid w:val="00EC0841"/>
    <w:rsid w:val="00ED0120"/>
    <w:rsid w:val="00ED793B"/>
    <w:rsid w:val="00EE6567"/>
    <w:rsid w:val="00F02A25"/>
    <w:rsid w:val="00F0625E"/>
    <w:rsid w:val="00F212B5"/>
    <w:rsid w:val="00F429FA"/>
    <w:rsid w:val="00F771AB"/>
    <w:rsid w:val="00F909E2"/>
    <w:rsid w:val="00F93371"/>
    <w:rsid w:val="00F96647"/>
    <w:rsid w:val="00FB2D9F"/>
    <w:rsid w:val="00FB2FAD"/>
    <w:rsid w:val="00FB4DD8"/>
    <w:rsid w:val="00FD5525"/>
    <w:rsid w:val="00FF19E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7C95DA40-3BD8-4082-B0AB-DC08CAE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A4594"/>
    <w:rPr>
      <w:rFonts w:ascii="Calibri" w:eastAsia="MS Mincho" w:hAnsi="Calibri" w:cs="Times New Roman"/>
      <w:lang w:eastAsia="ja-JP"/>
    </w:rPr>
  </w:style>
  <w:style w:type="character" w:styleId="UnresolvedMention">
    <w:name w:val="Unresolved Mention"/>
    <w:basedOn w:val="DefaultParagraphFont"/>
    <w:uiPriority w:val="99"/>
    <w:semiHidden/>
    <w:unhideWhenUsed/>
    <w:rsid w:val="0036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485324199">
          <w:marLeft w:val="1152"/>
          <w:marRight w:val="0"/>
          <w:marTop w:val="106"/>
          <w:marBottom w:val="0"/>
          <w:divBdr>
            <w:top w:val="none" w:sz="0" w:space="0" w:color="auto"/>
            <w:left w:val="none" w:sz="0" w:space="0" w:color="auto"/>
            <w:bottom w:val="none" w:sz="0" w:space="0" w:color="auto"/>
            <w:right w:val="none" w:sz="0" w:space="0" w:color="auto"/>
          </w:divBdr>
        </w:div>
        <w:div w:id="311907183">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fer%20to%20the%20EH&amp;S%20Guidelines%20for%20Peroxide%20Formers" TargetMode="External"/><Relationship Id="rId13" Type="http://schemas.openxmlformats.org/officeDocument/2006/relationships/hyperlink" Target="https://www.ehs.washington.edu/workplace/accident-and-injury-reporting" TargetMode="External"/><Relationship Id="rId18" Type="http://schemas.openxmlformats.org/officeDocument/2006/relationships/hyperlink" Target="https://www.ehs.washington.edu/chemical/myche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hs.washington.edu/resource/particularly-hazardous-substances-655"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hs.washington.edu/chemical/hazardous-chemical-waste-dispos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hs.washington.edu/system/files/resources/how-to-label-chemical-waste-containers.pdf" TargetMode="External"/><Relationship Id="rId20" Type="http://schemas.openxmlformats.org/officeDocument/2006/relationships/hyperlink" Target="https://www.ehs.washington.edu/resource/laboratory-safety-manual-5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s://www.ehs.washington.edu/chemical/myche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hs.washington.edu/chemical/hazardous-chemical-waste-disposal" TargetMode="External"/><Relationship Id="rId23" Type="http://schemas.openxmlformats.org/officeDocument/2006/relationships/hyperlink" Target="https://www.ehs.washington.edu/system/files/resources/Criteria-designate-particularly-hazardous.pdf"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chmwaste@uw.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ehs.washington.edu/resource/ehs-guidelines-peroxide-forming-chemicals-168" TargetMode="External"/><Relationship Id="rId22" Type="http://schemas.openxmlformats.org/officeDocument/2006/relationships/hyperlink" Target="https://www.ehs.washington.edu/resource/particularly-hazardous-substances-655"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1624E-B32C-424C-B797-1A03B84B996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2244</Words>
  <Characters>12997</Characters>
  <Application>Microsoft Office Word</Application>
  <DocSecurity>0</DocSecurity>
  <Lines>265</Lines>
  <Paragraphs>211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Peroxide Formers SOP</dc:title>
  <dc:creator>Estey Theriault</dc:creator>
  <cp:lastModifiedBy>Eric R Camp</cp:lastModifiedBy>
  <cp:revision>14</cp:revision>
  <cp:lastPrinted>2013-01-29T18:52:00Z</cp:lastPrinted>
  <dcterms:created xsi:type="dcterms:W3CDTF">2026-04-06T19:07:00Z</dcterms:created>
  <dcterms:modified xsi:type="dcterms:W3CDTF">2026-04-06T19:17:00Z</dcterms:modified>
</cp:coreProperties>
</file>